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7448" w14:textId="1A4211FB" w:rsidR="001D617D" w:rsidRPr="001A19BC" w:rsidRDefault="001A19BC" w:rsidP="5FB970D6">
      <w:pPr>
        <w:spacing w:before="7" w:after="100"/>
        <w:ind w:left="720"/>
        <w:jc w:val="right"/>
        <w:rPr>
          <w:rFonts w:ascii="Arial" w:eastAsia="Arial" w:hAnsi="Arial" w:cs="Arial"/>
          <w:color w:val="000000" w:themeColor="text1"/>
          <w:highlight w:val="yellow"/>
        </w:rPr>
      </w:pPr>
      <w:r w:rsidRPr="45F55481">
        <w:rPr>
          <w:rFonts w:ascii="Arial" w:eastAsia="Arial" w:hAnsi="Arial" w:cs="Arial"/>
          <w:color w:val="000000" w:themeColor="text1"/>
        </w:rPr>
        <w:t xml:space="preserve">Tisková zpráva </w:t>
      </w:r>
      <w:r>
        <w:br/>
      </w:r>
      <w:r w:rsidRPr="45F55481">
        <w:rPr>
          <w:rFonts w:ascii="Arial" w:eastAsia="Arial" w:hAnsi="Arial" w:cs="Arial"/>
          <w:color w:val="000000" w:themeColor="text1"/>
        </w:rPr>
        <w:t xml:space="preserve">Praha a Vídeň, </w:t>
      </w:r>
      <w:r w:rsidR="2C3CC6D9" w:rsidRPr="45F55481">
        <w:rPr>
          <w:rFonts w:ascii="Arial" w:eastAsia="Arial" w:hAnsi="Arial" w:cs="Arial"/>
          <w:color w:val="000000" w:themeColor="text1"/>
        </w:rPr>
        <w:t>1</w:t>
      </w:r>
      <w:r w:rsidR="5B950B0D" w:rsidRPr="45F55481">
        <w:rPr>
          <w:rFonts w:ascii="Arial" w:eastAsia="Arial" w:hAnsi="Arial" w:cs="Arial"/>
          <w:color w:val="000000" w:themeColor="text1"/>
        </w:rPr>
        <w:t>6</w:t>
      </w:r>
      <w:r w:rsidRPr="45F55481">
        <w:rPr>
          <w:rFonts w:ascii="Arial" w:eastAsia="Arial" w:hAnsi="Arial" w:cs="Arial"/>
          <w:color w:val="000000" w:themeColor="text1"/>
        </w:rPr>
        <w:t>.</w:t>
      </w:r>
      <w:r w:rsidR="7F18E3F3" w:rsidRPr="45F55481">
        <w:rPr>
          <w:rFonts w:ascii="Arial" w:eastAsia="Arial" w:hAnsi="Arial" w:cs="Arial"/>
          <w:color w:val="000000" w:themeColor="text1"/>
        </w:rPr>
        <w:t xml:space="preserve"> </w:t>
      </w:r>
      <w:r w:rsidRPr="45F55481">
        <w:rPr>
          <w:rFonts w:ascii="Arial" w:eastAsia="Arial" w:hAnsi="Arial" w:cs="Arial"/>
          <w:color w:val="000000" w:themeColor="text1"/>
        </w:rPr>
        <w:t>července</w:t>
      </w:r>
      <w:r w:rsidR="6B7DB5DA" w:rsidRPr="45F55481">
        <w:rPr>
          <w:rFonts w:ascii="Arial" w:eastAsia="Arial" w:hAnsi="Arial" w:cs="Arial"/>
          <w:color w:val="000000" w:themeColor="text1"/>
        </w:rPr>
        <w:t xml:space="preserve"> </w:t>
      </w:r>
      <w:r w:rsidR="7F18E3F3" w:rsidRPr="45F55481">
        <w:rPr>
          <w:rFonts w:ascii="Arial" w:eastAsia="Arial" w:hAnsi="Arial" w:cs="Arial"/>
          <w:color w:val="000000" w:themeColor="text1"/>
        </w:rPr>
        <w:t>202</w:t>
      </w:r>
      <w:r w:rsidR="41A8A11B" w:rsidRPr="45F55481">
        <w:rPr>
          <w:rFonts w:ascii="Arial" w:eastAsia="Arial" w:hAnsi="Arial" w:cs="Arial"/>
          <w:color w:val="000000" w:themeColor="text1"/>
        </w:rPr>
        <w:t>5</w:t>
      </w:r>
      <w:r w:rsidR="7F18E3F3" w:rsidRPr="45F55481">
        <w:rPr>
          <w:rFonts w:ascii="Arial" w:eastAsia="Arial" w:hAnsi="Arial" w:cs="Arial"/>
          <w:color w:val="000000" w:themeColor="text1"/>
        </w:rPr>
        <w:t xml:space="preserve"> </w:t>
      </w:r>
    </w:p>
    <w:p w14:paraId="7E2B087A" w14:textId="05527A4D" w:rsidR="001D617D" w:rsidRPr="001A19BC" w:rsidRDefault="001D617D" w:rsidP="28D6812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424BA15" w14:textId="77777777" w:rsidR="001A19BC" w:rsidRPr="001A19BC" w:rsidRDefault="6B7DB5DA" w:rsidP="001A19B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A19BC">
        <w:rPr>
          <w:rFonts w:ascii="Arial" w:eastAsia="Arial" w:hAnsi="Arial" w:cs="Arial"/>
          <w:b/>
          <w:bCs/>
          <w:sz w:val="28"/>
          <w:szCs w:val="28"/>
        </w:rPr>
        <w:t xml:space="preserve">INVESTIKA </w:t>
      </w:r>
      <w:r w:rsidR="001A19BC" w:rsidRPr="001A19BC">
        <w:rPr>
          <w:rFonts w:ascii="Arial" w:eastAsia="Arial" w:hAnsi="Arial" w:cs="Arial"/>
          <w:b/>
          <w:bCs/>
          <w:sz w:val="28"/>
          <w:szCs w:val="28"/>
        </w:rPr>
        <w:t>realitní fond</w:t>
      </w:r>
      <w:r w:rsidRPr="001A19B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A19BC" w:rsidRPr="001A19BC">
        <w:rPr>
          <w:rFonts w:ascii="Arial" w:eastAsia="Arial" w:hAnsi="Arial" w:cs="Arial"/>
          <w:b/>
          <w:bCs/>
          <w:sz w:val="28"/>
          <w:szCs w:val="28"/>
        </w:rPr>
        <w:t xml:space="preserve">vstoupil na rakouský realitní trh </w:t>
      </w:r>
    </w:p>
    <w:p w14:paraId="6917DF0D" w14:textId="32DFAE6C" w:rsidR="001A19BC" w:rsidRPr="001A19BC" w:rsidRDefault="001A19BC" w:rsidP="001A19B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A19BC">
        <w:rPr>
          <w:rFonts w:ascii="Arial" w:eastAsia="Arial" w:hAnsi="Arial" w:cs="Arial"/>
          <w:b/>
          <w:bCs/>
          <w:sz w:val="28"/>
          <w:szCs w:val="28"/>
        </w:rPr>
        <w:t xml:space="preserve">akvizicí špičkového </w:t>
      </w:r>
      <w:r w:rsidR="00F7605D">
        <w:rPr>
          <w:rFonts w:ascii="Arial" w:eastAsia="Arial" w:hAnsi="Arial" w:cs="Arial"/>
          <w:b/>
          <w:bCs/>
          <w:sz w:val="28"/>
          <w:szCs w:val="28"/>
        </w:rPr>
        <w:t xml:space="preserve">leteckého </w:t>
      </w:r>
      <w:r w:rsidRPr="001A19BC">
        <w:rPr>
          <w:rFonts w:ascii="Arial" w:eastAsia="Arial" w:hAnsi="Arial" w:cs="Arial"/>
          <w:b/>
          <w:bCs/>
          <w:sz w:val="28"/>
          <w:szCs w:val="28"/>
        </w:rPr>
        <w:t>tréninkového centra</w:t>
      </w:r>
    </w:p>
    <w:p w14:paraId="45D75691" w14:textId="4003B3DC" w:rsidR="001A19BC" w:rsidRPr="001A19BC" w:rsidRDefault="001A19BC" w:rsidP="001A19B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A19BC">
        <w:rPr>
          <w:rFonts w:ascii="Arial" w:eastAsia="Arial" w:hAnsi="Arial" w:cs="Arial"/>
          <w:b/>
          <w:bCs/>
          <w:sz w:val="28"/>
          <w:szCs w:val="28"/>
        </w:rPr>
        <w:t>u Vídeňského mezinárodního letiště</w:t>
      </w:r>
    </w:p>
    <w:p w14:paraId="26C61E97" w14:textId="34DC8CF4" w:rsidR="00F7605D" w:rsidRPr="000F4B85" w:rsidRDefault="00314D83" w:rsidP="28A90519">
      <w:pPr>
        <w:jc w:val="both"/>
        <w:rPr>
          <w:rFonts w:ascii="Arial" w:eastAsia="Arial" w:hAnsi="Arial" w:cs="Arial"/>
          <w:b/>
          <w:bCs/>
          <w:i/>
          <w:iCs/>
        </w:rPr>
      </w:pPr>
      <w:r>
        <w:br/>
      </w:r>
      <w:bookmarkStart w:id="0" w:name="_Hlk181040898"/>
      <w:r w:rsidR="6AE3B2BF" w:rsidRPr="28A90519">
        <w:rPr>
          <w:rFonts w:ascii="Arial" w:eastAsia="Arial" w:hAnsi="Arial" w:cs="Arial"/>
          <w:b/>
          <w:bCs/>
          <w:i/>
          <w:iCs/>
        </w:rPr>
        <w:t xml:space="preserve">INVESTIKA realitní fond, největší nebankovní otevřený podílový realitní fond pro drobné investory v České republice a na Slovensku, vstoupil na rakouský realitní trh. Koupil od </w:t>
      </w:r>
      <w:proofErr w:type="spellStart"/>
      <w:r w:rsidR="6AE3B2BF" w:rsidRPr="28A90519">
        <w:rPr>
          <w:rFonts w:ascii="Arial" w:eastAsia="Arial" w:hAnsi="Arial" w:cs="Arial"/>
          <w:b/>
          <w:bCs/>
          <w:i/>
          <w:iCs/>
        </w:rPr>
        <w:t>Propel</w:t>
      </w:r>
      <w:proofErr w:type="spellEnd"/>
      <w:r w:rsidR="6AE3B2BF" w:rsidRPr="28A90519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="6AE3B2BF" w:rsidRPr="28A90519">
        <w:rPr>
          <w:rFonts w:ascii="Arial" w:eastAsia="Arial" w:hAnsi="Arial" w:cs="Arial"/>
          <w:b/>
          <w:bCs/>
          <w:i/>
          <w:iCs/>
        </w:rPr>
        <w:t>Industrial</w:t>
      </w:r>
      <w:proofErr w:type="spellEnd"/>
      <w:r w:rsidR="6AE3B2BF" w:rsidRPr="28A90519">
        <w:rPr>
          <w:rFonts w:ascii="Arial" w:eastAsia="Arial" w:hAnsi="Arial" w:cs="Arial"/>
          <w:b/>
          <w:bCs/>
          <w:i/>
          <w:iCs/>
        </w:rPr>
        <w:t xml:space="preserve"> Holding, nezávislé realitní investiční společnosti, CAE </w:t>
      </w:r>
      <w:proofErr w:type="spellStart"/>
      <w:r w:rsidR="6AE3B2BF" w:rsidRPr="28A90519">
        <w:rPr>
          <w:rFonts w:ascii="Arial" w:eastAsia="Arial" w:hAnsi="Arial" w:cs="Arial"/>
          <w:b/>
          <w:bCs/>
          <w:i/>
          <w:iCs/>
        </w:rPr>
        <w:t>Aviation</w:t>
      </w:r>
      <w:proofErr w:type="spellEnd"/>
      <w:r w:rsidR="6AE3B2BF" w:rsidRPr="28A90519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="6AE3B2BF" w:rsidRPr="28A90519">
        <w:rPr>
          <w:rFonts w:ascii="Arial" w:eastAsia="Arial" w:hAnsi="Arial" w:cs="Arial"/>
          <w:b/>
          <w:bCs/>
          <w:i/>
          <w:iCs/>
        </w:rPr>
        <w:t>Training</w:t>
      </w:r>
      <w:proofErr w:type="spellEnd"/>
      <w:r w:rsidR="6AE3B2BF" w:rsidRPr="28A90519">
        <w:rPr>
          <w:rFonts w:ascii="Arial" w:eastAsia="Arial" w:hAnsi="Arial" w:cs="Arial"/>
          <w:b/>
          <w:bCs/>
          <w:i/>
          <w:iCs/>
        </w:rPr>
        <w:t xml:space="preserve"> Centre (CAE letecké školící centrum) poblíž Vídeňského letiště za více než 30 mil EUR. Díky této akvizici INVESTIKA realitní fond diverzifikuje svoje investice sektorově a geograficky </w:t>
      </w:r>
      <w:r w:rsidR="786708C8" w:rsidRPr="28A90519">
        <w:rPr>
          <w:rFonts w:ascii="Arial" w:eastAsia="Arial" w:hAnsi="Arial" w:cs="Arial"/>
          <w:b/>
          <w:bCs/>
          <w:i/>
          <w:iCs/>
        </w:rPr>
        <w:t xml:space="preserve">již </w:t>
      </w:r>
      <w:r w:rsidR="6AE3B2BF" w:rsidRPr="28A90519">
        <w:rPr>
          <w:rFonts w:ascii="Arial" w:eastAsia="Arial" w:hAnsi="Arial" w:cs="Arial"/>
          <w:b/>
          <w:bCs/>
          <w:i/>
          <w:iCs/>
        </w:rPr>
        <w:t xml:space="preserve">napříč pěti evropskými zeměmi. </w:t>
      </w:r>
    </w:p>
    <w:bookmarkEnd w:id="0"/>
    <w:p w14:paraId="0839AA64" w14:textId="104B8D23" w:rsidR="000F4B85" w:rsidRPr="000F4B85" w:rsidRDefault="000F4B85" w:rsidP="00057481">
      <w:pPr>
        <w:jc w:val="both"/>
        <w:rPr>
          <w:rFonts w:ascii="Arial" w:hAnsi="Arial" w:cs="Arial"/>
        </w:rPr>
      </w:pPr>
      <w:r w:rsidRPr="6A94C13C">
        <w:rPr>
          <w:rFonts w:ascii="Arial" w:hAnsi="Arial" w:cs="Arial"/>
        </w:rPr>
        <w:t xml:space="preserve">CAE </w:t>
      </w:r>
      <w:proofErr w:type="spellStart"/>
      <w:r w:rsidRPr="6A94C13C">
        <w:rPr>
          <w:rFonts w:ascii="Arial" w:hAnsi="Arial" w:cs="Arial"/>
        </w:rPr>
        <w:t>Aviation</w:t>
      </w:r>
      <w:proofErr w:type="spellEnd"/>
      <w:r w:rsidRPr="6A94C13C">
        <w:rPr>
          <w:rFonts w:ascii="Arial" w:hAnsi="Arial" w:cs="Arial"/>
        </w:rPr>
        <w:t xml:space="preserve"> </w:t>
      </w:r>
      <w:proofErr w:type="spellStart"/>
      <w:r w:rsidRPr="6A94C13C">
        <w:rPr>
          <w:rFonts w:ascii="Arial" w:hAnsi="Arial" w:cs="Arial"/>
        </w:rPr>
        <w:t>Training</w:t>
      </w:r>
      <w:proofErr w:type="spellEnd"/>
      <w:r w:rsidRPr="6A94C13C">
        <w:rPr>
          <w:rFonts w:ascii="Arial" w:hAnsi="Arial" w:cs="Arial"/>
        </w:rPr>
        <w:t xml:space="preserve"> Centre (CAE letecké školící centrum) se nachází ve </w:t>
      </w:r>
      <w:proofErr w:type="spellStart"/>
      <w:r w:rsidRPr="6A94C13C">
        <w:rPr>
          <w:rFonts w:ascii="Arial" w:hAnsi="Arial" w:cs="Arial"/>
        </w:rPr>
        <w:t>Schwechatu</w:t>
      </w:r>
      <w:proofErr w:type="spellEnd"/>
      <w:r w:rsidRPr="6A94C13C">
        <w:rPr>
          <w:rFonts w:ascii="Arial" w:hAnsi="Arial" w:cs="Arial"/>
        </w:rPr>
        <w:t xml:space="preserve"> u Vídeňského mezinárodního letiště. </w:t>
      </w:r>
      <w:r w:rsidR="005F5A51" w:rsidRPr="6A94C13C">
        <w:rPr>
          <w:rFonts w:ascii="Arial" w:hAnsi="Arial" w:cs="Arial"/>
        </w:rPr>
        <w:t xml:space="preserve">Prémiová </w:t>
      </w:r>
      <w:r w:rsidRPr="6A94C13C">
        <w:rPr>
          <w:rFonts w:ascii="Arial" w:hAnsi="Arial" w:cs="Arial"/>
        </w:rPr>
        <w:t>nemovitost má celkovou pronajímatelnou plochu 8.077 m</w:t>
      </w:r>
      <w:r w:rsidRPr="6A94C13C">
        <w:rPr>
          <w:rFonts w:ascii="Arial" w:hAnsi="Arial" w:cs="Arial"/>
          <w:vertAlign w:val="superscript"/>
        </w:rPr>
        <w:t>2</w:t>
      </w:r>
      <w:r w:rsidRPr="6A94C13C">
        <w:rPr>
          <w:rFonts w:ascii="Arial" w:hAnsi="Arial" w:cs="Arial"/>
        </w:rPr>
        <w:t xml:space="preserve">, </w:t>
      </w:r>
      <w:r w:rsidR="00B71EED" w:rsidRPr="6A94C13C">
        <w:rPr>
          <w:rFonts w:ascii="Arial" w:hAnsi="Arial" w:cs="Arial"/>
        </w:rPr>
        <w:t xml:space="preserve">kterou </w:t>
      </w:r>
      <w:r w:rsidRPr="6A94C13C">
        <w:rPr>
          <w:rFonts w:ascii="Arial" w:hAnsi="Arial" w:cs="Arial"/>
        </w:rPr>
        <w:t xml:space="preserve">tvoří prostory pro lehký průmysl </w:t>
      </w:r>
      <w:r w:rsidR="00B71EED" w:rsidRPr="6A94C13C">
        <w:rPr>
          <w:rFonts w:ascii="Arial" w:hAnsi="Arial" w:cs="Arial"/>
        </w:rPr>
        <w:t xml:space="preserve">s čistým provozem </w:t>
      </w:r>
      <w:r w:rsidRPr="6A94C13C">
        <w:rPr>
          <w:rFonts w:ascii="Arial" w:hAnsi="Arial" w:cs="Arial"/>
        </w:rPr>
        <w:t xml:space="preserve">a pro </w:t>
      </w:r>
      <w:r w:rsidR="005F6F87" w:rsidRPr="6A94C13C">
        <w:rPr>
          <w:rFonts w:ascii="Arial" w:hAnsi="Arial" w:cs="Arial"/>
        </w:rPr>
        <w:t xml:space="preserve">administrativu. </w:t>
      </w:r>
      <w:r w:rsidR="00B71EED" w:rsidRPr="6A94C13C">
        <w:rPr>
          <w:rFonts w:ascii="Arial" w:hAnsi="Arial" w:cs="Arial"/>
        </w:rPr>
        <w:t xml:space="preserve">Projekt byl pro </w:t>
      </w:r>
      <w:r w:rsidRPr="6A94C13C">
        <w:rPr>
          <w:rFonts w:ascii="Arial" w:hAnsi="Arial" w:cs="Arial"/>
        </w:rPr>
        <w:t>kanadskou společnost CAE Inc., světového lídra v oblasti aviatiky</w:t>
      </w:r>
      <w:r w:rsidR="00381620" w:rsidRPr="6A94C13C">
        <w:rPr>
          <w:rFonts w:ascii="Arial" w:hAnsi="Arial" w:cs="Arial"/>
        </w:rPr>
        <w:t xml:space="preserve">, </w:t>
      </w:r>
      <w:r w:rsidR="005F6F87" w:rsidRPr="6A94C13C">
        <w:rPr>
          <w:rFonts w:ascii="Arial" w:hAnsi="Arial" w:cs="Arial"/>
        </w:rPr>
        <w:t>po</w:t>
      </w:r>
      <w:r w:rsidR="00381620" w:rsidRPr="6A94C13C">
        <w:rPr>
          <w:rFonts w:ascii="Arial" w:hAnsi="Arial" w:cs="Arial"/>
        </w:rPr>
        <w:t>stav</w:t>
      </w:r>
      <w:r w:rsidR="34E5B470" w:rsidRPr="6A94C13C">
        <w:rPr>
          <w:rFonts w:ascii="Arial" w:hAnsi="Arial" w:cs="Arial"/>
        </w:rPr>
        <w:t>e</w:t>
      </w:r>
      <w:r w:rsidR="00381620" w:rsidRPr="6A94C13C">
        <w:rPr>
          <w:rFonts w:ascii="Arial" w:hAnsi="Arial" w:cs="Arial"/>
        </w:rPr>
        <w:t>n na míru</w:t>
      </w:r>
      <w:r w:rsidRPr="6A94C13C">
        <w:rPr>
          <w:rFonts w:ascii="Arial" w:hAnsi="Arial" w:cs="Arial"/>
        </w:rPr>
        <w:t xml:space="preserve">. </w:t>
      </w:r>
    </w:p>
    <w:p w14:paraId="5E54AC2C" w14:textId="18BCA44F" w:rsidR="00381620" w:rsidRPr="00381620" w:rsidRDefault="00381620" w:rsidP="00381620">
      <w:pPr>
        <w:jc w:val="both"/>
        <w:rPr>
          <w:rFonts w:ascii="Arial" w:hAnsi="Arial" w:cs="Arial"/>
        </w:rPr>
      </w:pPr>
      <w:r w:rsidRPr="3739A3E8">
        <w:rPr>
          <w:rFonts w:ascii="Arial" w:hAnsi="Arial" w:cs="Arial"/>
        </w:rPr>
        <w:t xml:space="preserve">Technologicky velmi vyspělá budova slouží jako výcvikové středisko pro profesionální piloty na specializovaných leteckých </w:t>
      </w:r>
      <w:r w:rsidR="00053E78" w:rsidRPr="3739A3E8">
        <w:rPr>
          <w:rFonts w:ascii="Arial" w:hAnsi="Arial" w:cs="Arial"/>
        </w:rPr>
        <w:t xml:space="preserve">trenažérech </w:t>
      </w:r>
      <w:r w:rsidRPr="3739A3E8">
        <w:rPr>
          <w:rFonts w:ascii="Arial" w:hAnsi="Arial" w:cs="Arial"/>
        </w:rPr>
        <w:t>a poskytuje zázemí výcvikovému personálu. Vzhledem ke svému specifickému využití má nemovitost výbornou polohu: u dálnice A4 a S1 v bezprostřední blízkosti vídeňského mezinárodního letiště a s přímým spojením do centra rakouské metropole.</w:t>
      </w:r>
    </w:p>
    <w:p w14:paraId="40EE352C" w14:textId="74EB1B31" w:rsidR="00381620" w:rsidRPr="00381620" w:rsidRDefault="00381620" w:rsidP="00381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Jde o </w:t>
      </w:r>
      <w:r w:rsidR="005F5A51">
        <w:rPr>
          <w:rFonts w:ascii="Arial" w:hAnsi="Arial" w:cs="Arial"/>
        </w:rPr>
        <w:t xml:space="preserve">budovu </w:t>
      </w:r>
      <w:r>
        <w:rPr>
          <w:rFonts w:ascii="Arial" w:hAnsi="Arial" w:cs="Arial"/>
        </w:rPr>
        <w:t xml:space="preserve">s výborným profilem v oblasti udržitelnosti. </w:t>
      </w:r>
      <w:r w:rsidRPr="00381620">
        <w:rPr>
          <w:rFonts w:ascii="Arial" w:hAnsi="Arial" w:cs="Arial"/>
        </w:rPr>
        <w:t xml:space="preserve">Při výstavbě byla použita dřevěná konstrukce. </w:t>
      </w:r>
      <w:r w:rsidR="002F5890">
        <w:rPr>
          <w:rFonts w:ascii="Arial" w:hAnsi="Arial" w:cs="Arial"/>
        </w:rPr>
        <w:t xml:space="preserve">Její provoz řídí </w:t>
      </w:r>
      <w:r>
        <w:rPr>
          <w:rFonts w:ascii="Arial" w:hAnsi="Arial" w:cs="Arial"/>
        </w:rPr>
        <w:t xml:space="preserve">moderní BMS systém. </w:t>
      </w:r>
      <w:r w:rsidR="002F5890">
        <w:rPr>
          <w:rFonts w:ascii="Arial" w:hAnsi="Arial" w:cs="Arial"/>
        </w:rPr>
        <w:t>LED osvětlení šetří spotřebu energi</w:t>
      </w:r>
      <w:r w:rsidR="002D26A7">
        <w:rPr>
          <w:rFonts w:ascii="Arial" w:hAnsi="Arial" w:cs="Arial"/>
        </w:rPr>
        <w:t>e</w:t>
      </w:r>
      <w:r w:rsidR="002F5890">
        <w:rPr>
          <w:rFonts w:ascii="Arial" w:hAnsi="Arial" w:cs="Arial"/>
        </w:rPr>
        <w:t xml:space="preserve"> a využívat se budou také alternativní zdroje energie </w:t>
      </w:r>
      <w:r w:rsidRPr="00381620">
        <w:rPr>
          <w:rFonts w:ascii="Arial" w:hAnsi="Arial" w:cs="Arial"/>
        </w:rPr>
        <w:t>(fotovoltaické panely</w:t>
      </w:r>
      <w:r w:rsidR="002D26A7">
        <w:rPr>
          <w:rFonts w:ascii="Arial" w:hAnsi="Arial" w:cs="Arial"/>
        </w:rPr>
        <w:t xml:space="preserve"> instalované </w:t>
      </w:r>
      <w:r w:rsidRPr="00381620">
        <w:rPr>
          <w:rFonts w:ascii="Arial" w:hAnsi="Arial" w:cs="Arial"/>
        </w:rPr>
        <w:t xml:space="preserve">na střeše). </w:t>
      </w:r>
      <w:r w:rsidR="002D26A7">
        <w:rPr>
          <w:rFonts w:ascii="Arial" w:hAnsi="Arial" w:cs="Arial"/>
        </w:rPr>
        <w:t xml:space="preserve">Zachytávaná dešťová voda se znovu využívá. </w:t>
      </w:r>
      <w:r w:rsidRPr="00381620">
        <w:rPr>
          <w:rFonts w:ascii="Arial" w:hAnsi="Arial" w:cs="Arial"/>
        </w:rPr>
        <w:t xml:space="preserve">K dispozici je parkoviště s 88 parkovacími místy a </w:t>
      </w:r>
      <w:r w:rsidR="002F5890">
        <w:rPr>
          <w:rFonts w:ascii="Arial" w:hAnsi="Arial" w:cs="Arial"/>
        </w:rPr>
        <w:t xml:space="preserve">s </w:t>
      </w:r>
      <w:r w:rsidRPr="00381620">
        <w:rPr>
          <w:rFonts w:ascii="Arial" w:hAnsi="Arial" w:cs="Arial"/>
        </w:rPr>
        <w:t xml:space="preserve">nabíječkami pro elektromobily. </w:t>
      </w:r>
      <w:r w:rsidR="002F5890">
        <w:rPr>
          <w:rFonts w:ascii="Arial" w:hAnsi="Arial" w:cs="Arial"/>
        </w:rPr>
        <w:t xml:space="preserve">Budova </w:t>
      </w:r>
      <w:r w:rsidR="005F5A51">
        <w:rPr>
          <w:rFonts w:ascii="Arial" w:hAnsi="Arial" w:cs="Arial"/>
        </w:rPr>
        <w:t xml:space="preserve">nyní </w:t>
      </w:r>
      <w:r w:rsidR="002F5890">
        <w:rPr>
          <w:rFonts w:ascii="Arial" w:hAnsi="Arial" w:cs="Arial"/>
        </w:rPr>
        <w:t xml:space="preserve">prochází </w:t>
      </w:r>
      <w:r w:rsidR="005F5A51">
        <w:rPr>
          <w:rFonts w:ascii="Arial" w:hAnsi="Arial" w:cs="Arial"/>
        </w:rPr>
        <w:t xml:space="preserve">rakouskou </w:t>
      </w:r>
      <w:r w:rsidR="002F5890">
        <w:rPr>
          <w:rFonts w:ascii="Arial" w:hAnsi="Arial" w:cs="Arial"/>
        </w:rPr>
        <w:t xml:space="preserve">environmentální certifikací </w:t>
      </w:r>
      <w:r w:rsidRPr="00381620">
        <w:rPr>
          <w:rFonts w:ascii="Arial" w:hAnsi="Arial" w:cs="Arial"/>
        </w:rPr>
        <w:t xml:space="preserve">ÖGNI </w:t>
      </w:r>
      <w:r w:rsidR="005F5A51">
        <w:rPr>
          <w:rFonts w:ascii="Arial" w:hAnsi="Arial" w:cs="Arial"/>
        </w:rPr>
        <w:t xml:space="preserve">v úrovni </w:t>
      </w:r>
      <w:r w:rsidRPr="00381620">
        <w:rPr>
          <w:rFonts w:ascii="Arial" w:hAnsi="Arial" w:cs="Arial"/>
        </w:rPr>
        <w:t>Gold.</w:t>
      </w:r>
    </w:p>
    <w:p w14:paraId="2103420F" w14:textId="47F3C7C9" w:rsidR="003716C8" w:rsidRPr="00525D31" w:rsidRDefault="5D9C2154" w:rsidP="00525D31">
      <w:pPr>
        <w:jc w:val="both"/>
        <w:rPr>
          <w:rFonts w:ascii="Arial" w:hAnsi="Arial" w:cs="Arial"/>
        </w:rPr>
      </w:pPr>
      <w:bookmarkStart w:id="1" w:name="_Hlk190153929"/>
      <w:r w:rsidRPr="7F95C53C">
        <w:rPr>
          <w:rFonts w:ascii="Arial" w:hAnsi="Arial" w:cs="Arial"/>
          <w:i/>
          <w:iCs/>
        </w:rPr>
        <w:t xml:space="preserve">“Akvizice CAE </w:t>
      </w:r>
      <w:proofErr w:type="spellStart"/>
      <w:r w:rsidRPr="7F95C53C">
        <w:rPr>
          <w:rFonts w:ascii="Arial" w:hAnsi="Arial" w:cs="Arial"/>
          <w:i/>
          <w:iCs/>
        </w:rPr>
        <w:t>Aviation</w:t>
      </w:r>
      <w:proofErr w:type="spellEnd"/>
      <w:r w:rsidRPr="7F95C53C">
        <w:rPr>
          <w:rFonts w:ascii="Arial" w:hAnsi="Arial" w:cs="Arial"/>
          <w:i/>
          <w:iCs/>
        </w:rPr>
        <w:t xml:space="preserve"> </w:t>
      </w:r>
      <w:proofErr w:type="spellStart"/>
      <w:r w:rsidRPr="7F95C53C">
        <w:rPr>
          <w:rFonts w:ascii="Arial" w:hAnsi="Arial" w:cs="Arial"/>
          <w:i/>
          <w:iCs/>
        </w:rPr>
        <w:t>Training</w:t>
      </w:r>
      <w:proofErr w:type="spellEnd"/>
      <w:r w:rsidRPr="7F95C53C">
        <w:rPr>
          <w:rFonts w:ascii="Arial" w:hAnsi="Arial" w:cs="Arial"/>
          <w:i/>
          <w:iCs/>
        </w:rPr>
        <w:t xml:space="preserve"> Centre u Vídeňského letiště má pro INVESTIKA realitní fond velký význam. J</w:t>
      </w:r>
      <w:r w:rsidR="17026372" w:rsidRPr="7F95C53C">
        <w:rPr>
          <w:rFonts w:ascii="Arial" w:hAnsi="Arial" w:cs="Arial"/>
          <w:i/>
          <w:iCs/>
        </w:rPr>
        <w:t xml:space="preserve">de o naši první </w:t>
      </w:r>
      <w:r w:rsidRPr="7F95C53C">
        <w:rPr>
          <w:rFonts w:ascii="Arial" w:hAnsi="Arial" w:cs="Arial"/>
          <w:i/>
          <w:iCs/>
        </w:rPr>
        <w:t>transakc</w:t>
      </w:r>
      <w:r w:rsidR="17026372" w:rsidRPr="7F95C53C">
        <w:rPr>
          <w:rFonts w:ascii="Arial" w:hAnsi="Arial" w:cs="Arial"/>
          <w:i/>
          <w:iCs/>
        </w:rPr>
        <w:t>i</w:t>
      </w:r>
      <w:r w:rsidRPr="7F95C53C">
        <w:rPr>
          <w:rFonts w:ascii="Arial" w:hAnsi="Arial" w:cs="Arial"/>
          <w:i/>
          <w:iCs/>
        </w:rPr>
        <w:t xml:space="preserve"> na rakouském realitním trhu</w:t>
      </w:r>
      <w:r w:rsidR="17026372" w:rsidRPr="7F95C53C">
        <w:rPr>
          <w:rFonts w:ascii="Arial" w:hAnsi="Arial" w:cs="Arial"/>
          <w:i/>
          <w:iCs/>
        </w:rPr>
        <w:t xml:space="preserve">, který je vyspělý a velmi stabilní, a proto byl již delší dobu v našem hledáčku. Těší mě, že jsme pro náš realitní fond zajistili </w:t>
      </w:r>
      <w:r w:rsidR="3581BA34" w:rsidRPr="7F95C53C">
        <w:rPr>
          <w:rFonts w:ascii="Arial" w:hAnsi="Arial" w:cs="Arial"/>
          <w:i/>
          <w:iCs/>
        </w:rPr>
        <w:t xml:space="preserve">prémiovou </w:t>
      </w:r>
      <w:r w:rsidR="17026372" w:rsidRPr="7F95C53C">
        <w:rPr>
          <w:rFonts w:ascii="Arial" w:hAnsi="Arial" w:cs="Arial"/>
          <w:i/>
          <w:iCs/>
        </w:rPr>
        <w:t xml:space="preserve">nemovitost </w:t>
      </w:r>
      <w:r w:rsidR="3581BA34" w:rsidRPr="7F95C53C">
        <w:rPr>
          <w:rFonts w:ascii="Arial" w:hAnsi="Arial" w:cs="Arial"/>
          <w:i/>
          <w:iCs/>
        </w:rPr>
        <w:t xml:space="preserve">dlouhodobě pronajatou špičkovému nájemci. </w:t>
      </w:r>
      <w:r w:rsidR="17026372" w:rsidRPr="7F95C53C">
        <w:rPr>
          <w:rFonts w:ascii="Arial" w:hAnsi="Arial" w:cs="Arial"/>
          <w:i/>
          <w:iCs/>
        </w:rPr>
        <w:t xml:space="preserve">Stabilní příjem z nájemného této budovy přispěje k tvorbě cílového výnosu 4 až 6 procent ročně pro investory INVESTIKA realitního fondu. Kromě toho jsem přesvědčen, že tato transakce předznamená náš další růst v Rakousku,” </w:t>
      </w:r>
      <w:r w:rsidR="17026372" w:rsidRPr="7F95C53C">
        <w:rPr>
          <w:rFonts w:ascii="Arial" w:hAnsi="Arial" w:cs="Arial"/>
        </w:rPr>
        <w:t xml:space="preserve">říká </w:t>
      </w:r>
      <w:r w:rsidR="17026372" w:rsidRPr="7F95C53C">
        <w:rPr>
          <w:rFonts w:ascii="Arial" w:hAnsi="Arial" w:cs="Arial"/>
          <w:b/>
          <w:bCs/>
        </w:rPr>
        <w:t>Jaroslav Kysela</w:t>
      </w:r>
      <w:r w:rsidR="17026372" w:rsidRPr="7F95C53C">
        <w:rPr>
          <w:rFonts w:ascii="Arial" w:hAnsi="Arial" w:cs="Arial"/>
        </w:rPr>
        <w:t xml:space="preserve">, člen představenstva INVESTIKA, </w:t>
      </w:r>
      <w:r w:rsidR="6A51E505" w:rsidRPr="7F95C53C">
        <w:rPr>
          <w:rFonts w:ascii="Arial" w:hAnsi="Arial" w:cs="Arial"/>
        </w:rPr>
        <w:t xml:space="preserve">investiční společnost, a.s., </w:t>
      </w:r>
      <w:r w:rsidR="17026372" w:rsidRPr="7F95C53C">
        <w:rPr>
          <w:rFonts w:ascii="Arial" w:hAnsi="Arial" w:cs="Arial"/>
        </w:rPr>
        <w:t xml:space="preserve">která obhospodařuje INVESTIKA realitní fond, otevřený podílový fond. </w:t>
      </w:r>
    </w:p>
    <w:p w14:paraId="701CA347" w14:textId="3142C32D" w:rsidR="001B1EAE" w:rsidRPr="001E0463" w:rsidRDefault="3E192B9E" w:rsidP="00525D31">
      <w:pPr>
        <w:jc w:val="both"/>
        <w:rPr>
          <w:rFonts w:ascii="Arial" w:hAnsi="Arial" w:cs="Arial"/>
        </w:rPr>
      </w:pPr>
      <w:r w:rsidRPr="001E0463">
        <w:rPr>
          <w:rFonts w:ascii="Arial" w:hAnsi="Arial" w:cs="Arial"/>
          <w:i/>
          <w:iCs/>
        </w:rPr>
        <w:t>“</w:t>
      </w:r>
      <w:r w:rsidR="55DAFB52" w:rsidRPr="001E0463">
        <w:rPr>
          <w:rFonts w:ascii="Arial" w:hAnsi="Arial" w:cs="Arial"/>
          <w:i/>
          <w:iCs/>
        </w:rPr>
        <w:t xml:space="preserve">Jsme rádi, že se nám podařilo úspěšně dokončit prodej tohoto specializovaného a trvale udržitelného aktiva INVESTIKA </w:t>
      </w:r>
      <w:r w:rsidR="3D0BC270" w:rsidRPr="001E0463">
        <w:rPr>
          <w:rFonts w:ascii="Arial" w:hAnsi="Arial" w:cs="Arial"/>
          <w:i/>
          <w:iCs/>
        </w:rPr>
        <w:t>realitnímu fondu</w:t>
      </w:r>
      <w:r w:rsidR="55DAFB52" w:rsidRPr="001E0463">
        <w:rPr>
          <w:rFonts w:ascii="Arial" w:hAnsi="Arial" w:cs="Arial"/>
          <w:i/>
          <w:iCs/>
        </w:rPr>
        <w:t xml:space="preserve">. </w:t>
      </w:r>
      <w:r w:rsidR="42734BA0" w:rsidRPr="001E0463">
        <w:rPr>
          <w:rFonts w:ascii="Arial" w:hAnsi="Arial" w:cs="Arial"/>
          <w:i/>
          <w:iCs/>
        </w:rPr>
        <w:t xml:space="preserve">Jako </w:t>
      </w:r>
      <w:r w:rsidR="55DAFB52" w:rsidRPr="001E0463">
        <w:rPr>
          <w:rFonts w:ascii="Arial" w:hAnsi="Arial" w:cs="Arial"/>
          <w:i/>
          <w:iCs/>
        </w:rPr>
        <w:t>největší český a slovenský nebankovní realitní fond prokázal touto akvizicí jasnou a strategickou vizi. Je</w:t>
      </w:r>
      <w:r w:rsidR="1698C2AA" w:rsidRPr="001E0463">
        <w:rPr>
          <w:rFonts w:ascii="Arial" w:hAnsi="Arial" w:cs="Arial"/>
          <w:i/>
          <w:iCs/>
        </w:rPr>
        <w:t>ho</w:t>
      </w:r>
      <w:r w:rsidR="55DAFB52" w:rsidRPr="001E0463">
        <w:rPr>
          <w:rFonts w:ascii="Arial" w:hAnsi="Arial" w:cs="Arial"/>
          <w:i/>
          <w:iCs/>
        </w:rPr>
        <w:t xml:space="preserve"> schopnost identifikovat a zajistit vysoce kvalitní a perspektivní aktiva je </w:t>
      </w:r>
      <w:r w:rsidR="0FCD9B44" w:rsidRPr="001E0463">
        <w:rPr>
          <w:rFonts w:ascii="Arial" w:hAnsi="Arial" w:cs="Arial"/>
          <w:i/>
          <w:iCs/>
        </w:rPr>
        <w:t>obdivuhodná</w:t>
      </w:r>
      <w:r w:rsidR="55DAFB52" w:rsidRPr="001E0463">
        <w:rPr>
          <w:rFonts w:ascii="Arial" w:hAnsi="Arial" w:cs="Arial"/>
          <w:i/>
          <w:iCs/>
        </w:rPr>
        <w:t xml:space="preserve"> a my jsme hrdí, že tento projekt </w:t>
      </w:r>
      <w:r w:rsidR="55DAFB52" w:rsidRPr="001E0463">
        <w:rPr>
          <w:rFonts w:ascii="Arial" w:hAnsi="Arial" w:cs="Arial"/>
          <w:i/>
          <w:iCs/>
        </w:rPr>
        <w:lastRenderedPageBreak/>
        <w:t xml:space="preserve">přispěje k dalšímu růstu a </w:t>
      </w:r>
      <w:r w:rsidR="1F18A266" w:rsidRPr="001E0463">
        <w:rPr>
          <w:rFonts w:ascii="Arial" w:hAnsi="Arial" w:cs="Arial"/>
          <w:i/>
          <w:iCs/>
        </w:rPr>
        <w:t xml:space="preserve">k </w:t>
      </w:r>
      <w:r w:rsidR="55DAFB52" w:rsidRPr="001E0463">
        <w:rPr>
          <w:rFonts w:ascii="Arial" w:hAnsi="Arial" w:cs="Arial"/>
          <w:i/>
          <w:iCs/>
        </w:rPr>
        <w:t>diverzifikaci je</w:t>
      </w:r>
      <w:r w:rsidR="46CAF957" w:rsidRPr="001E0463">
        <w:rPr>
          <w:rFonts w:ascii="Arial" w:hAnsi="Arial" w:cs="Arial"/>
          <w:i/>
          <w:iCs/>
        </w:rPr>
        <w:t>ho</w:t>
      </w:r>
      <w:r w:rsidR="55DAFB52" w:rsidRPr="001E0463">
        <w:rPr>
          <w:rFonts w:ascii="Arial" w:hAnsi="Arial" w:cs="Arial"/>
          <w:i/>
          <w:iCs/>
        </w:rPr>
        <w:t xml:space="preserve"> evropského portfolia. Tato transakce odráží náš společný závazek k </w:t>
      </w:r>
      <w:r w:rsidR="4FA161E3" w:rsidRPr="001E0463">
        <w:rPr>
          <w:rFonts w:ascii="Arial" w:hAnsi="Arial" w:cs="Arial"/>
          <w:i/>
          <w:iCs/>
        </w:rPr>
        <w:t xml:space="preserve">vytváření dlouhodobých hodnot, </w:t>
      </w:r>
      <w:r w:rsidR="55DAFB52" w:rsidRPr="001E0463">
        <w:rPr>
          <w:rFonts w:ascii="Arial" w:hAnsi="Arial" w:cs="Arial"/>
          <w:i/>
          <w:iCs/>
        </w:rPr>
        <w:t>inovacím a</w:t>
      </w:r>
      <w:r w:rsidR="25314B28" w:rsidRPr="001E0463">
        <w:rPr>
          <w:rFonts w:ascii="Arial" w:hAnsi="Arial" w:cs="Arial"/>
          <w:i/>
          <w:iCs/>
        </w:rPr>
        <w:t xml:space="preserve"> </w:t>
      </w:r>
      <w:r w:rsidR="55DAFB52" w:rsidRPr="001E0463">
        <w:rPr>
          <w:rFonts w:ascii="Arial" w:hAnsi="Arial" w:cs="Arial"/>
          <w:i/>
          <w:iCs/>
        </w:rPr>
        <w:t>udržitelnosti v sektoru průmyslových nemovitostí,“</w:t>
      </w:r>
      <w:r w:rsidR="008F0E32" w:rsidRPr="001E0463">
        <w:rPr>
          <w:rFonts w:ascii="Arial" w:hAnsi="Arial" w:cs="Arial"/>
          <w:color w:val="EE0000"/>
        </w:rPr>
        <w:t xml:space="preserve"> </w:t>
      </w:r>
      <w:r w:rsidR="00525D31" w:rsidRPr="001E0463">
        <w:rPr>
          <w:rFonts w:ascii="Arial" w:hAnsi="Arial" w:cs="Arial"/>
        </w:rPr>
        <w:t xml:space="preserve">říká </w:t>
      </w:r>
      <w:r w:rsidR="00C76E46" w:rsidRPr="001E0463">
        <w:rPr>
          <w:rFonts w:ascii="Arial" w:hAnsi="Arial" w:cs="Arial"/>
          <w:b/>
          <w:bCs/>
        </w:rPr>
        <w:t xml:space="preserve">Armen </w:t>
      </w:r>
      <w:proofErr w:type="spellStart"/>
      <w:r w:rsidR="00C76E46" w:rsidRPr="001E0463">
        <w:rPr>
          <w:rFonts w:ascii="Arial" w:hAnsi="Arial" w:cs="Arial"/>
          <w:b/>
          <w:bCs/>
        </w:rPr>
        <w:t>Gevorkian</w:t>
      </w:r>
      <w:proofErr w:type="spellEnd"/>
      <w:r w:rsidR="00C76E46" w:rsidRPr="001E0463">
        <w:rPr>
          <w:rFonts w:ascii="Arial" w:hAnsi="Arial" w:cs="Arial"/>
        </w:rPr>
        <w:t xml:space="preserve">, </w:t>
      </w:r>
      <w:r w:rsidR="00525D31" w:rsidRPr="001E0463">
        <w:rPr>
          <w:rFonts w:ascii="Arial" w:hAnsi="Arial" w:cs="Arial"/>
        </w:rPr>
        <w:t xml:space="preserve">zakladatel a ředitel </w:t>
      </w:r>
      <w:proofErr w:type="spellStart"/>
      <w:r w:rsidR="00C76E46" w:rsidRPr="001E0463">
        <w:rPr>
          <w:rFonts w:ascii="Arial" w:hAnsi="Arial" w:cs="Arial"/>
        </w:rPr>
        <w:t>Propel</w:t>
      </w:r>
      <w:proofErr w:type="spellEnd"/>
      <w:r w:rsidR="00C76E46" w:rsidRPr="001E0463">
        <w:rPr>
          <w:rFonts w:ascii="Arial" w:hAnsi="Arial" w:cs="Arial"/>
        </w:rPr>
        <w:t xml:space="preserve"> </w:t>
      </w:r>
      <w:proofErr w:type="spellStart"/>
      <w:r w:rsidR="00C76E46" w:rsidRPr="001E0463">
        <w:rPr>
          <w:rFonts w:ascii="Arial" w:hAnsi="Arial" w:cs="Arial"/>
        </w:rPr>
        <w:t>Industrial</w:t>
      </w:r>
      <w:proofErr w:type="spellEnd"/>
      <w:r w:rsidR="00C76E46" w:rsidRPr="001E0463">
        <w:rPr>
          <w:rFonts w:ascii="Arial" w:hAnsi="Arial" w:cs="Arial"/>
        </w:rPr>
        <w:t xml:space="preserve">. </w:t>
      </w:r>
      <w:bookmarkEnd w:id="1"/>
    </w:p>
    <w:p w14:paraId="09B9C73C" w14:textId="15A07833" w:rsidR="00057481" w:rsidRPr="001E0463" w:rsidRDefault="752CF656" w:rsidP="7F95C53C">
      <w:pPr>
        <w:spacing w:line="257" w:lineRule="auto"/>
        <w:jc w:val="both"/>
        <w:rPr>
          <w:rFonts w:ascii="Arial" w:eastAsia="Arial" w:hAnsi="Arial" w:cs="Arial"/>
        </w:rPr>
      </w:pPr>
      <w:r w:rsidRPr="7F95C53C">
        <w:rPr>
          <w:rFonts w:ascii="Arial" w:eastAsia="Arial" w:hAnsi="Arial" w:cs="Arial"/>
        </w:rPr>
        <w:t xml:space="preserve">INVESTIKA </w:t>
      </w:r>
      <w:r w:rsidR="00525D31" w:rsidRPr="7F95C53C">
        <w:rPr>
          <w:rFonts w:ascii="Arial" w:eastAsia="Arial" w:hAnsi="Arial" w:cs="Arial"/>
        </w:rPr>
        <w:t>realitní fond při transakci spolupracoval s poradenskými společnostmi</w:t>
      </w:r>
      <w:r w:rsidR="305AA010" w:rsidRPr="7F95C53C">
        <w:rPr>
          <w:rFonts w:ascii="Arial" w:eastAsia="Arial" w:hAnsi="Arial" w:cs="Arial"/>
        </w:rPr>
        <w:t xml:space="preserve"> </w:t>
      </w:r>
      <w:r w:rsidR="4B0D3521" w:rsidRPr="7F95C53C">
        <w:rPr>
          <w:rFonts w:ascii="Arial" w:eastAsia="Arial" w:hAnsi="Arial" w:cs="Arial"/>
          <w:color w:val="000000" w:themeColor="text1"/>
          <w:lang w:val="en-US"/>
        </w:rPr>
        <w:t xml:space="preserve">EHL Investment Consulting, STC Development, TPA, PwC Legal </w:t>
      </w:r>
      <w:proofErr w:type="spellStart"/>
      <w:r w:rsidR="4B0D3521" w:rsidRPr="7F95C53C">
        <w:rPr>
          <w:rFonts w:ascii="Arial" w:eastAsia="Arial" w:hAnsi="Arial" w:cs="Arial"/>
          <w:color w:val="000000" w:themeColor="text1"/>
          <w:lang w:val="en-US"/>
        </w:rPr>
        <w:t>Rechtsanwälte</w:t>
      </w:r>
      <w:proofErr w:type="spellEnd"/>
      <w:r w:rsidR="4B0D3521" w:rsidRPr="7F95C53C">
        <w:rPr>
          <w:rFonts w:ascii="Arial" w:eastAsia="Arial" w:hAnsi="Arial" w:cs="Arial"/>
          <w:color w:val="000000" w:themeColor="text1"/>
          <w:lang w:val="en-US"/>
        </w:rPr>
        <w:t xml:space="preserve"> a PFP-LAW Austria.</w:t>
      </w:r>
    </w:p>
    <w:p w14:paraId="07F12BE7" w14:textId="6B904E69" w:rsidR="00E03838" w:rsidRPr="001E0463" w:rsidRDefault="002D26A7" w:rsidP="28D68125">
      <w:pPr>
        <w:rPr>
          <w:rFonts w:ascii="Arial" w:eastAsia="Arial" w:hAnsi="Arial" w:cs="Arial"/>
          <w:b/>
          <w:bCs/>
        </w:rPr>
      </w:pPr>
      <w:r w:rsidRPr="001E0463">
        <w:rPr>
          <w:rFonts w:ascii="Arial" w:eastAsia="Arial" w:hAnsi="Arial" w:cs="Arial"/>
          <w:b/>
          <w:bCs/>
        </w:rPr>
        <w:t xml:space="preserve">O INVESTIKA </w:t>
      </w:r>
      <w:r w:rsidR="0D371882" w:rsidRPr="001E0463">
        <w:rPr>
          <w:rFonts w:ascii="Arial" w:eastAsia="Arial" w:hAnsi="Arial" w:cs="Arial"/>
          <w:b/>
          <w:bCs/>
        </w:rPr>
        <w:t>(</w:t>
      </w:r>
      <w:r w:rsidR="005F6F87" w:rsidRPr="001E0463">
        <w:rPr>
          <w:rFonts w:ascii="Arial" w:eastAsia="Arial" w:hAnsi="Arial" w:cs="Arial"/>
          <w:b/>
          <w:bCs/>
        </w:rPr>
        <w:t>k</w:t>
      </w:r>
      <w:r w:rsidRPr="001E0463">
        <w:rPr>
          <w:rFonts w:ascii="Arial" w:eastAsia="Arial" w:hAnsi="Arial" w:cs="Arial"/>
          <w:b/>
          <w:bCs/>
        </w:rPr>
        <w:t xml:space="preserve">upující na účet </w:t>
      </w:r>
      <w:r w:rsidR="2B6A4FBA" w:rsidRPr="001E0463">
        <w:rPr>
          <w:rFonts w:ascii="Arial" w:eastAsia="Arial" w:hAnsi="Arial" w:cs="Arial"/>
          <w:b/>
          <w:bCs/>
        </w:rPr>
        <w:t xml:space="preserve">INVESTIKA </w:t>
      </w:r>
      <w:r w:rsidRPr="001E0463">
        <w:rPr>
          <w:rFonts w:ascii="Arial" w:eastAsia="Arial" w:hAnsi="Arial" w:cs="Arial"/>
          <w:b/>
          <w:bCs/>
        </w:rPr>
        <w:t>realitního fondu)</w:t>
      </w:r>
    </w:p>
    <w:p w14:paraId="3829D72E" w14:textId="64173F32" w:rsidR="005F6F87" w:rsidRDefault="039ED3AB" w:rsidP="005F6F87">
      <w:pPr>
        <w:spacing w:after="100"/>
        <w:jc w:val="both"/>
        <w:rPr>
          <w:rFonts w:ascii="Arial" w:eastAsia="Arial" w:hAnsi="Arial" w:cs="Arial"/>
        </w:rPr>
      </w:pPr>
      <w:r w:rsidRPr="28A90519">
        <w:rPr>
          <w:rFonts w:ascii="Arial" w:eastAsia="Arial" w:hAnsi="Arial" w:cs="Arial"/>
        </w:rPr>
        <w:t>INVESTIKA</w:t>
      </w:r>
      <w:r w:rsidR="2184277C" w:rsidRPr="28A90519">
        <w:rPr>
          <w:rFonts w:ascii="Arial" w:eastAsia="Arial" w:hAnsi="Arial" w:cs="Arial"/>
        </w:rPr>
        <w:t>, investiční společnost, a.s.</w:t>
      </w:r>
      <w:r w:rsidRPr="28A90519">
        <w:rPr>
          <w:rFonts w:ascii="Arial" w:eastAsia="Arial" w:hAnsi="Arial" w:cs="Arial"/>
        </w:rPr>
        <w:t xml:space="preserve"> je česká investiční společnost s licencí České národní banky na obhospodařování a administraci investičních fondů a poskytování investičních služeb. Společnost byla založena v roce 2015 a k </w:t>
      </w:r>
      <w:r w:rsidRPr="001E0463">
        <w:rPr>
          <w:rFonts w:ascii="Arial" w:eastAsia="Arial" w:hAnsi="Arial" w:cs="Arial"/>
        </w:rPr>
        <w:t xml:space="preserve">30. </w:t>
      </w:r>
      <w:r w:rsidR="1DF355C7" w:rsidRPr="001E0463">
        <w:rPr>
          <w:rFonts w:ascii="Arial" w:eastAsia="Arial" w:hAnsi="Arial" w:cs="Arial"/>
        </w:rPr>
        <w:t>6</w:t>
      </w:r>
      <w:r w:rsidRPr="001E0463">
        <w:rPr>
          <w:rFonts w:ascii="Arial" w:eastAsia="Arial" w:hAnsi="Arial" w:cs="Arial"/>
        </w:rPr>
        <w:t>.</w:t>
      </w:r>
      <w:r w:rsidRPr="28A90519">
        <w:rPr>
          <w:rFonts w:ascii="Arial" w:eastAsia="Arial" w:hAnsi="Arial" w:cs="Arial"/>
        </w:rPr>
        <w:t xml:space="preserve"> 2025 obhospodařovala v investičních fondech přes </w:t>
      </w:r>
      <w:r w:rsidR="3FF095BC" w:rsidRPr="28A90519">
        <w:rPr>
          <w:rFonts w:ascii="Arial" w:eastAsia="Arial" w:hAnsi="Arial" w:cs="Arial"/>
        </w:rPr>
        <w:t xml:space="preserve">30 </w:t>
      </w:r>
      <w:r w:rsidRPr="28A90519">
        <w:rPr>
          <w:rFonts w:ascii="Arial" w:eastAsia="Arial" w:hAnsi="Arial" w:cs="Arial"/>
        </w:rPr>
        <w:t xml:space="preserve">miliard korun. Počet investorů, kteří ve fondech obhospodařovaných společností INVESTIKA zhodnocují své finanční prostředky, </w:t>
      </w:r>
      <w:r w:rsidR="6C6DF7D5" w:rsidRPr="28A90519">
        <w:rPr>
          <w:rFonts w:ascii="Arial" w:eastAsia="Arial" w:hAnsi="Arial" w:cs="Arial"/>
        </w:rPr>
        <w:t>pře</w:t>
      </w:r>
      <w:r w:rsidRPr="28A90519">
        <w:rPr>
          <w:rFonts w:ascii="Arial" w:eastAsia="Arial" w:hAnsi="Arial" w:cs="Arial"/>
        </w:rPr>
        <w:t xml:space="preserve">sáhl ke stejnému datu 100 tisíc. </w:t>
      </w:r>
    </w:p>
    <w:p w14:paraId="3830D62E" w14:textId="41CF2D12" w:rsidR="005F6F87" w:rsidRDefault="039ED3AB" w:rsidP="005F6F87">
      <w:pPr>
        <w:spacing w:after="100"/>
        <w:jc w:val="both"/>
        <w:rPr>
          <w:rFonts w:ascii="Arial" w:eastAsia="Arial" w:hAnsi="Arial" w:cs="Arial"/>
        </w:rPr>
      </w:pPr>
      <w:r w:rsidRPr="28A90519">
        <w:rPr>
          <w:rFonts w:ascii="Arial" w:eastAsia="Arial" w:hAnsi="Arial" w:cs="Arial"/>
        </w:rPr>
        <w:t>Vlajkovou lodí společnosti INVESTIKA je stejnojmenný realitní fond, který je s</w:t>
      </w:r>
      <w:r w:rsidR="34CF289F" w:rsidRPr="28A90519">
        <w:rPr>
          <w:rFonts w:ascii="Arial" w:eastAsia="Arial" w:hAnsi="Arial" w:cs="Arial"/>
        </w:rPr>
        <w:t xml:space="preserve"> více než 2</w:t>
      </w:r>
      <w:r w:rsidR="4ED7A5D8" w:rsidRPr="28A90519">
        <w:rPr>
          <w:rFonts w:ascii="Arial" w:eastAsia="Arial" w:hAnsi="Arial" w:cs="Arial"/>
        </w:rPr>
        <w:t>4</w:t>
      </w:r>
      <w:r w:rsidRPr="28A90519">
        <w:rPr>
          <w:rFonts w:ascii="Arial" w:eastAsia="Arial" w:hAnsi="Arial" w:cs="Arial"/>
        </w:rPr>
        <w:t xml:space="preserve"> miliardami korun pod správou největším z nebankovních nemovitostních fondů určených i pro drobné investory v ČR a SR. Investiční fond má cílový výnos 4–6 % ročně. Toho dosahuje díky silné diverzifikaci svého portfolia, a to jak z hlediska typu budov, odvětví, ve kterých působí jejich nájemci, tak i zemí, v nichž se nemovitosti nacházejí. INVESTIKA realitní fond dnes vlastní nemovitosti v České republice, v Polsku, v Chorvatsku, ve Španělsku a nově také v Rakousku. </w:t>
      </w:r>
      <w:hyperlink r:id="rId10">
        <w:r w:rsidRPr="28A90519">
          <w:rPr>
            <w:rStyle w:val="Hypertextovodkaz"/>
            <w:rFonts w:ascii="Arial" w:eastAsia="Arial" w:hAnsi="Arial" w:cs="Arial"/>
          </w:rPr>
          <w:t>www.investika.cz</w:t>
        </w:r>
      </w:hyperlink>
      <w:r w:rsidRPr="28A90519">
        <w:rPr>
          <w:rFonts w:ascii="Arial" w:eastAsia="Arial" w:hAnsi="Arial" w:cs="Arial"/>
        </w:rPr>
        <w:t xml:space="preserve">   </w:t>
      </w:r>
    </w:p>
    <w:p w14:paraId="4FA49AF6" w14:textId="77777777" w:rsidR="005F6F87" w:rsidRPr="001E0463" w:rsidRDefault="005F6F87" w:rsidP="5FB970D6">
      <w:pPr>
        <w:jc w:val="both"/>
        <w:rPr>
          <w:rFonts w:ascii="Arial" w:eastAsia="Arial" w:hAnsi="Arial" w:cs="Arial"/>
          <w:b/>
          <w:bCs/>
        </w:rPr>
      </w:pPr>
    </w:p>
    <w:p w14:paraId="216EF024" w14:textId="7471DFD3" w:rsidR="001B1946" w:rsidRPr="001E0463" w:rsidRDefault="002D26A7" w:rsidP="5FB970D6">
      <w:pPr>
        <w:jc w:val="both"/>
        <w:rPr>
          <w:rFonts w:ascii="Arial" w:eastAsia="Arial" w:hAnsi="Arial" w:cs="Arial"/>
          <w:b/>
          <w:bCs/>
        </w:rPr>
      </w:pPr>
      <w:r w:rsidRPr="001E0463">
        <w:rPr>
          <w:rFonts w:ascii="Arial" w:eastAsia="Arial" w:hAnsi="Arial" w:cs="Arial"/>
          <w:b/>
          <w:bCs/>
        </w:rPr>
        <w:t xml:space="preserve">O </w:t>
      </w:r>
      <w:proofErr w:type="spellStart"/>
      <w:r w:rsidR="001B1946" w:rsidRPr="001E0463">
        <w:rPr>
          <w:rFonts w:ascii="Arial" w:eastAsia="Arial" w:hAnsi="Arial" w:cs="Arial"/>
          <w:b/>
          <w:bCs/>
        </w:rPr>
        <w:t>Propel</w:t>
      </w:r>
      <w:proofErr w:type="spellEnd"/>
      <w:r w:rsidR="001B1946" w:rsidRPr="001E0463">
        <w:rPr>
          <w:rFonts w:ascii="Arial" w:eastAsia="Arial" w:hAnsi="Arial" w:cs="Arial"/>
          <w:b/>
          <w:bCs/>
        </w:rPr>
        <w:t xml:space="preserve"> </w:t>
      </w:r>
      <w:proofErr w:type="spellStart"/>
      <w:r w:rsidR="001B1946" w:rsidRPr="001E0463">
        <w:rPr>
          <w:rFonts w:ascii="Arial" w:eastAsia="Arial" w:hAnsi="Arial" w:cs="Arial"/>
          <w:b/>
          <w:bCs/>
        </w:rPr>
        <w:t>Industrial</w:t>
      </w:r>
      <w:proofErr w:type="spellEnd"/>
      <w:r w:rsidR="00244A3D" w:rsidRPr="001E0463">
        <w:rPr>
          <w:rFonts w:ascii="Arial" w:eastAsia="Arial" w:hAnsi="Arial" w:cs="Arial"/>
          <w:b/>
          <w:bCs/>
        </w:rPr>
        <w:t xml:space="preserve"> Holding</w:t>
      </w:r>
      <w:r w:rsidR="001B1946" w:rsidRPr="001E0463">
        <w:rPr>
          <w:rFonts w:ascii="Arial" w:eastAsia="Arial" w:hAnsi="Arial" w:cs="Arial"/>
          <w:b/>
          <w:bCs/>
        </w:rPr>
        <w:t xml:space="preserve"> (</w:t>
      </w:r>
      <w:r w:rsidR="005F6F87" w:rsidRPr="001E0463">
        <w:rPr>
          <w:rFonts w:ascii="Arial" w:eastAsia="Arial" w:hAnsi="Arial" w:cs="Arial"/>
          <w:b/>
          <w:bCs/>
        </w:rPr>
        <w:t>p</w:t>
      </w:r>
      <w:r w:rsidRPr="001E0463">
        <w:rPr>
          <w:rFonts w:ascii="Arial" w:eastAsia="Arial" w:hAnsi="Arial" w:cs="Arial"/>
          <w:b/>
          <w:bCs/>
        </w:rPr>
        <w:t xml:space="preserve">rodávající) </w:t>
      </w:r>
    </w:p>
    <w:p w14:paraId="339023D3" w14:textId="58B29996" w:rsidR="005F6F87" w:rsidRDefault="005F6F87" w:rsidP="005F6F87">
      <w:pPr>
        <w:spacing w:after="100"/>
        <w:jc w:val="both"/>
        <w:rPr>
          <w:rFonts w:ascii="Arial" w:eastAsia="Arial" w:hAnsi="Arial" w:cs="Arial"/>
        </w:rPr>
      </w:pPr>
      <w:proofErr w:type="spellStart"/>
      <w:r w:rsidRPr="45F55481">
        <w:rPr>
          <w:rFonts w:ascii="Arial" w:eastAsia="Arial" w:hAnsi="Arial" w:cs="Arial"/>
        </w:rPr>
        <w:t>Propel</w:t>
      </w:r>
      <w:proofErr w:type="spellEnd"/>
      <w:r w:rsidRPr="45F55481">
        <w:rPr>
          <w:rFonts w:ascii="Arial" w:eastAsia="Arial" w:hAnsi="Arial" w:cs="Arial"/>
        </w:rPr>
        <w:t xml:space="preserve"> </w:t>
      </w:r>
      <w:proofErr w:type="spellStart"/>
      <w:r w:rsidRPr="45F55481">
        <w:rPr>
          <w:rFonts w:ascii="Arial" w:eastAsia="Arial" w:hAnsi="Arial" w:cs="Arial"/>
        </w:rPr>
        <w:t>Industrial</w:t>
      </w:r>
      <w:proofErr w:type="spellEnd"/>
      <w:r w:rsidRPr="45F55481">
        <w:rPr>
          <w:rFonts w:ascii="Arial" w:eastAsia="Arial" w:hAnsi="Arial" w:cs="Arial"/>
        </w:rPr>
        <w:t xml:space="preserve"> je nezávislá investiční společnost založená v roce 2020, která spojuje investice do nemovitostí, správu nemovitostních aktiv a realitní development. Firma má bohaté zkušenosti s logistickými a průmyslovými nemovitostmi</w:t>
      </w:r>
      <w:r w:rsidR="005F5A51" w:rsidRPr="45F55481">
        <w:rPr>
          <w:rFonts w:ascii="Arial" w:eastAsia="Arial" w:hAnsi="Arial" w:cs="Arial"/>
        </w:rPr>
        <w:t xml:space="preserve"> v</w:t>
      </w:r>
      <w:r w:rsidRPr="45F55481">
        <w:rPr>
          <w:rFonts w:ascii="Arial" w:eastAsia="Arial" w:hAnsi="Arial" w:cs="Arial"/>
        </w:rPr>
        <w:t xml:space="preserve"> Rakousku, </w:t>
      </w:r>
      <w:r w:rsidR="005F5A51" w:rsidRPr="45F55481">
        <w:rPr>
          <w:rFonts w:ascii="Arial" w:eastAsia="Arial" w:hAnsi="Arial" w:cs="Arial"/>
        </w:rPr>
        <w:t xml:space="preserve">v </w:t>
      </w:r>
      <w:r w:rsidRPr="45F55481">
        <w:rPr>
          <w:rFonts w:ascii="Arial" w:eastAsia="Arial" w:hAnsi="Arial" w:cs="Arial"/>
        </w:rPr>
        <w:t>Německu</w:t>
      </w:r>
      <w:r w:rsidR="4F6C736B" w:rsidRPr="45F55481">
        <w:rPr>
          <w:rFonts w:ascii="Arial" w:eastAsia="Arial" w:hAnsi="Arial" w:cs="Arial"/>
        </w:rPr>
        <w:t xml:space="preserve"> </w:t>
      </w:r>
      <w:r w:rsidRPr="45F55481">
        <w:rPr>
          <w:rFonts w:ascii="Arial" w:eastAsia="Arial" w:hAnsi="Arial" w:cs="Arial"/>
        </w:rPr>
        <w:t>a v</w:t>
      </w:r>
      <w:r w:rsidR="005F5A51" w:rsidRPr="45F55481">
        <w:rPr>
          <w:rFonts w:ascii="Arial" w:eastAsia="Arial" w:hAnsi="Arial" w:cs="Arial"/>
        </w:rPr>
        <w:t> </w:t>
      </w:r>
      <w:r w:rsidRPr="45F55481">
        <w:rPr>
          <w:rFonts w:ascii="Arial" w:eastAsia="Arial" w:hAnsi="Arial" w:cs="Arial"/>
        </w:rPr>
        <w:t>Nizozemí</w:t>
      </w:r>
      <w:r w:rsidR="005F5A51" w:rsidRPr="45F55481">
        <w:rPr>
          <w:rFonts w:ascii="Arial" w:eastAsia="Arial" w:hAnsi="Arial" w:cs="Arial"/>
        </w:rPr>
        <w:t xml:space="preserve">, kde </w:t>
      </w:r>
      <w:r w:rsidRPr="45F55481">
        <w:rPr>
          <w:rFonts w:ascii="Arial" w:eastAsia="Arial" w:hAnsi="Arial" w:cs="Arial"/>
        </w:rPr>
        <w:t>postavila již cca 300</w:t>
      </w:r>
      <w:r w:rsidR="67F17E8A" w:rsidRPr="45F55481">
        <w:rPr>
          <w:rFonts w:ascii="Arial" w:eastAsia="Arial" w:hAnsi="Arial" w:cs="Arial"/>
        </w:rPr>
        <w:t>.</w:t>
      </w:r>
      <w:r w:rsidRPr="45F55481">
        <w:rPr>
          <w:rFonts w:ascii="Arial" w:eastAsia="Arial" w:hAnsi="Arial" w:cs="Arial"/>
        </w:rPr>
        <w:t>000 m</w:t>
      </w:r>
      <w:r w:rsidRPr="45F55481">
        <w:rPr>
          <w:rFonts w:ascii="Arial" w:eastAsia="Arial" w:hAnsi="Arial" w:cs="Arial"/>
          <w:vertAlign w:val="superscript"/>
        </w:rPr>
        <w:t>2</w:t>
      </w:r>
      <w:r w:rsidRPr="45F55481">
        <w:rPr>
          <w:rFonts w:ascii="Arial" w:eastAsia="Arial" w:hAnsi="Arial" w:cs="Arial"/>
        </w:rPr>
        <w:t xml:space="preserve"> pronajímatelných ploch tohoto typu.</w:t>
      </w:r>
    </w:p>
    <w:p w14:paraId="6D321443" w14:textId="39ADDEA9" w:rsidR="005F6F87" w:rsidRPr="005F6F87" w:rsidRDefault="005F6F87" w:rsidP="005F6F87">
      <w:pPr>
        <w:spacing w:after="100"/>
        <w:jc w:val="both"/>
        <w:rPr>
          <w:rFonts w:ascii="Arial" w:eastAsia="Arial" w:hAnsi="Arial" w:cs="Arial"/>
        </w:rPr>
      </w:pPr>
      <w:hyperlink r:id="rId11" w:history="1">
        <w:r w:rsidRPr="005F55F6">
          <w:rPr>
            <w:rStyle w:val="Hypertextovodkaz"/>
            <w:rFonts w:ascii="Arial" w:eastAsia="Arial" w:hAnsi="Arial" w:cs="Arial"/>
          </w:rPr>
          <w:t>www.propel-industrial.com</w:t>
        </w:r>
      </w:hyperlink>
      <w:r>
        <w:rPr>
          <w:rFonts w:ascii="Arial" w:eastAsia="Arial" w:hAnsi="Arial" w:cs="Arial"/>
        </w:rPr>
        <w:t xml:space="preserve"> </w:t>
      </w:r>
    </w:p>
    <w:p w14:paraId="586054A3" w14:textId="77777777" w:rsidR="005F6F87" w:rsidRPr="001E0463" w:rsidRDefault="005F6F87" w:rsidP="5FB970D6">
      <w:pPr>
        <w:rPr>
          <w:rFonts w:ascii="Arial" w:eastAsia="Arial" w:hAnsi="Arial" w:cs="Arial"/>
          <w:b/>
          <w:bCs/>
        </w:rPr>
      </w:pPr>
    </w:p>
    <w:p w14:paraId="215A6847" w14:textId="1C252745" w:rsidR="00195B93" w:rsidRPr="005F6F87" w:rsidRDefault="002F5890" w:rsidP="5FB970D6">
      <w:pPr>
        <w:rPr>
          <w:rFonts w:ascii="Arial" w:eastAsia="Arial" w:hAnsi="Arial" w:cs="Arial"/>
        </w:rPr>
      </w:pPr>
      <w:r w:rsidRPr="005F6F87">
        <w:rPr>
          <w:rFonts w:ascii="Arial" w:eastAsia="Arial" w:hAnsi="Arial" w:cs="Arial"/>
          <w:b/>
          <w:bCs/>
        </w:rPr>
        <w:t>Přílohy:</w:t>
      </w:r>
      <w:r w:rsidR="51A9BB44" w:rsidRPr="005F6F87">
        <w:rPr>
          <w:rFonts w:ascii="Arial" w:eastAsia="Arial" w:hAnsi="Arial" w:cs="Arial"/>
          <w:b/>
          <w:bCs/>
        </w:rPr>
        <w:t xml:space="preserve"> </w:t>
      </w:r>
      <w:r w:rsidR="0014475E" w:rsidRPr="005F6F87">
        <w:rPr>
          <w:rFonts w:ascii="Arial" w:eastAsia="Arial" w:hAnsi="Arial" w:cs="Arial"/>
        </w:rPr>
        <w:t>3</w:t>
      </w:r>
      <w:r w:rsidR="703A4614" w:rsidRPr="005F6F87">
        <w:rPr>
          <w:rFonts w:ascii="Arial" w:eastAsia="Arial" w:hAnsi="Arial" w:cs="Arial"/>
        </w:rPr>
        <w:t xml:space="preserve"> </w:t>
      </w:r>
      <w:r w:rsidRPr="005F6F87">
        <w:rPr>
          <w:rFonts w:ascii="Arial" w:eastAsia="Arial" w:hAnsi="Arial" w:cs="Arial"/>
        </w:rPr>
        <w:t xml:space="preserve">fotografie </w:t>
      </w:r>
      <w:r w:rsidR="0042369B" w:rsidRPr="005F6F87">
        <w:rPr>
          <w:rFonts w:ascii="Arial" w:eastAsia="Arial" w:hAnsi="Arial" w:cs="Arial"/>
        </w:rPr>
        <w:t xml:space="preserve">CAE </w:t>
      </w:r>
      <w:proofErr w:type="spellStart"/>
      <w:r w:rsidR="0042369B" w:rsidRPr="005F6F87">
        <w:rPr>
          <w:rFonts w:ascii="Arial" w:eastAsia="Arial" w:hAnsi="Arial" w:cs="Arial"/>
        </w:rPr>
        <w:t>Aviatic</w:t>
      </w:r>
      <w:proofErr w:type="spellEnd"/>
      <w:r w:rsidR="0042369B" w:rsidRPr="005F6F87">
        <w:rPr>
          <w:rFonts w:ascii="Arial" w:eastAsia="Arial" w:hAnsi="Arial" w:cs="Arial"/>
        </w:rPr>
        <w:t xml:space="preserve"> </w:t>
      </w:r>
      <w:proofErr w:type="spellStart"/>
      <w:r w:rsidR="0042369B" w:rsidRPr="005F6F87">
        <w:rPr>
          <w:rFonts w:ascii="Arial" w:eastAsia="Arial" w:hAnsi="Arial" w:cs="Arial"/>
        </w:rPr>
        <w:t>Training</w:t>
      </w:r>
      <w:proofErr w:type="spellEnd"/>
      <w:r w:rsidR="0042369B" w:rsidRPr="005F6F87">
        <w:rPr>
          <w:rFonts w:ascii="Arial" w:eastAsia="Arial" w:hAnsi="Arial" w:cs="Arial"/>
        </w:rPr>
        <w:t xml:space="preserve"> Cent</w:t>
      </w:r>
      <w:r w:rsidR="2DF8CC0A" w:rsidRPr="005F6F87">
        <w:rPr>
          <w:rFonts w:ascii="Arial" w:eastAsia="Arial" w:hAnsi="Arial" w:cs="Arial"/>
        </w:rPr>
        <w:t>re</w:t>
      </w:r>
      <w:r w:rsidR="0042369B" w:rsidRPr="005F6F87">
        <w:rPr>
          <w:rFonts w:ascii="Arial" w:eastAsia="Arial" w:hAnsi="Arial" w:cs="Arial"/>
        </w:rPr>
        <w:t xml:space="preserve"> </w:t>
      </w:r>
      <w:r w:rsidRPr="005F6F87">
        <w:rPr>
          <w:rFonts w:ascii="Arial" w:eastAsia="Arial" w:hAnsi="Arial" w:cs="Arial"/>
        </w:rPr>
        <w:t xml:space="preserve">u Vídeňského mezinárodního letiště </w:t>
      </w:r>
      <w:r w:rsidR="51A9BB44" w:rsidRPr="005F6F87">
        <w:rPr>
          <w:rFonts w:ascii="Arial" w:eastAsia="Arial" w:hAnsi="Arial" w:cs="Arial"/>
        </w:rPr>
        <w:t xml:space="preserve"> </w:t>
      </w:r>
    </w:p>
    <w:p w14:paraId="2977887B" w14:textId="0493DE11" w:rsidR="28D68125" w:rsidRPr="001E0463" w:rsidRDefault="28D68125" w:rsidP="28D68125">
      <w:pPr>
        <w:rPr>
          <w:rFonts w:ascii="Arial" w:eastAsia="Arial" w:hAnsi="Arial" w:cs="Arial"/>
        </w:rPr>
      </w:pPr>
    </w:p>
    <w:p w14:paraId="2877597E" w14:textId="69647D82" w:rsidR="0B3CCFEB" w:rsidRPr="001E0463" w:rsidRDefault="002F5890" w:rsidP="28D68125">
      <w:pPr>
        <w:spacing w:after="100"/>
        <w:rPr>
          <w:rFonts w:ascii="Arial" w:eastAsia="Arial" w:hAnsi="Arial" w:cs="Arial"/>
          <w:color w:val="000000" w:themeColor="text1"/>
          <w:lang w:val="de-DE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KONTAKT: </w:t>
      </w:r>
      <w:r w:rsidR="0B3CCFEB" w:rsidRPr="28D6812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B3CCFEB" w:rsidRPr="28D68125">
        <w:rPr>
          <w:rFonts w:ascii="Arial" w:eastAsia="Arial" w:hAnsi="Arial" w:cs="Arial"/>
          <w:color w:val="000000" w:themeColor="text1"/>
        </w:rPr>
        <w:t> </w:t>
      </w:r>
    </w:p>
    <w:p w14:paraId="172E501B" w14:textId="03432669" w:rsidR="0042369B" w:rsidRPr="001E0463" w:rsidRDefault="689E4789" w:rsidP="00057481">
      <w:pPr>
        <w:rPr>
          <w:rFonts w:ascii="Arial" w:eastAsia="Arial" w:hAnsi="Arial" w:cs="Arial"/>
          <w:color w:val="000000" w:themeColor="text1"/>
          <w:lang w:val="de-DE"/>
        </w:rPr>
      </w:pPr>
      <w:r w:rsidRPr="001E0463">
        <w:rPr>
          <w:rFonts w:ascii="Arial" w:eastAsia="Arial" w:hAnsi="Arial" w:cs="Arial"/>
          <w:b/>
          <w:bCs/>
          <w:color w:val="000000" w:themeColor="text1"/>
        </w:rPr>
        <w:t xml:space="preserve">Martina </w:t>
      </w:r>
      <w:proofErr w:type="spellStart"/>
      <w:r w:rsidRPr="001E0463">
        <w:rPr>
          <w:rFonts w:ascii="Arial" w:eastAsia="Arial" w:hAnsi="Arial" w:cs="Arial"/>
          <w:b/>
          <w:bCs/>
          <w:color w:val="000000" w:themeColor="text1"/>
        </w:rPr>
        <w:t>Jakelová</w:t>
      </w:r>
      <w:proofErr w:type="spellEnd"/>
      <w:r w:rsidR="0042369B" w:rsidRPr="001E0463">
        <w:br/>
      </w:r>
      <w:r w:rsidRPr="001E0463">
        <w:rPr>
          <w:rFonts w:ascii="Arial" w:eastAsia="Arial" w:hAnsi="Arial" w:cs="Arial"/>
          <w:color w:val="000000" w:themeColor="text1"/>
        </w:rPr>
        <w:t xml:space="preserve">PR </w:t>
      </w:r>
      <w:r w:rsidR="002F5890" w:rsidRPr="001E0463">
        <w:rPr>
          <w:rFonts w:ascii="Arial" w:eastAsia="Arial" w:hAnsi="Arial" w:cs="Arial"/>
          <w:color w:val="000000" w:themeColor="text1"/>
        </w:rPr>
        <w:t>Konzultantka pro investiční společnost INVESTIKA</w:t>
      </w:r>
      <w:r w:rsidR="002F5890" w:rsidRPr="001E0463">
        <w:rPr>
          <w:rFonts w:ascii="Arial" w:eastAsia="Arial" w:hAnsi="Arial" w:cs="Arial"/>
          <w:color w:val="000000" w:themeColor="text1"/>
          <w:lang w:val="de-DE"/>
        </w:rPr>
        <w:t xml:space="preserve"> </w:t>
      </w:r>
      <w:r w:rsidR="0042369B">
        <w:br/>
      </w:r>
      <w:r w:rsidRPr="001E0463">
        <w:rPr>
          <w:rFonts w:ascii="Arial" w:eastAsia="Arial" w:hAnsi="Arial" w:cs="Arial"/>
          <w:color w:val="000000" w:themeColor="text1"/>
          <w:lang w:val="de-DE"/>
        </w:rPr>
        <w:t>T: +</w:t>
      </w:r>
      <w:r w:rsidR="05CDB4FE" w:rsidRPr="001E0463">
        <w:rPr>
          <w:rFonts w:ascii="Arial" w:eastAsia="Arial" w:hAnsi="Arial" w:cs="Arial"/>
          <w:color w:val="000000" w:themeColor="text1"/>
          <w:lang w:val="de-DE"/>
        </w:rPr>
        <w:t>420 607 286 362</w:t>
      </w:r>
      <w:r w:rsidR="339B2820" w:rsidRPr="001E0463">
        <w:rPr>
          <w:rFonts w:ascii="Arial" w:eastAsia="Arial" w:hAnsi="Arial" w:cs="Arial"/>
          <w:color w:val="000000" w:themeColor="text1"/>
          <w:lang w:val="de-DE"/>
        </w:rPr>
        <w:t xml:space="preserve">, E: </w:t>
      </w:r>
      <w:hyperlink r:id="rId12">
        <w:r w:rsidR="339B2820" w:rsidRPr="001E0463">
          <w:rPr>
            <w:rStyle w:val="Hypertextovodkaz"/>
            <w:rFonts w:ascii="Arial" w:eastAsia="Arial" w:hAnsi="Arial" w:cs="Arial"/>
            <w:lang w:val="de-DE"/>
          </w:rPr>
          <w:t>martina.jakelova@fleishmann.com</w:t>
        </w:r>
      </w:hyperlink>
      <w:r w:rsidR="339B2820" w:rsidRPr="001E0463">
        <w:rPr>
          <w:rFonts w:ascii="Arial" w:eastAsia="Arial" w:hAnsi="Arial" w:cs="Arial"/>
          <w:color w:val="000000" w:themeColor="text1"/>
          <w:lang w:val="de-DE"/>
        </w:rPr>
        <w:t xml:space="preserve"> </w:t>
      </w:r>
      <w:r w:rsidRPr="001E0463">
        <w:rPr>
          <w:rFonts w:ascii="Arial" w:eastAsia="Arial" w:hAnsi="Arial" w:cs="Arial"/>
          <w:color w:val="000000" w:themeColor="text1"/>
          <w:lang w:val="de-DE"/>
        </w:rPr>
        <w:t xml:space="preserve"> </w:t>
      </w:r>
    </w:p>
    <w:p w14:paraId="1FCB94D8" w14:textId="3241B383" w:rsidR="0B3CCFEB" w:rsidRDefault="0042369B" w:rsidP="28D6812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Markéta Miková </w:t>
      </w:r>
      <w:r w:rsidR="0B3CCFEB" w:rsidRPr="00880F56">
        <w:rPr>
          <w:rFonts w:ascii="Arial" w:eastAsia="Arial" w:hAnsi="Arial" w:cs="Arial"/>
          <w:color w:val="000000" w:themeColor="text1"/>
        </w:rPr>
        <w:t xml:space="preserve"> </w:t>
      </w:r>
      <w:r w:rsidR="0B3CCFEB">
        <w:br/>
      </w:r>
      <w:r w:rsidR="0B3CCFEB" w:rsidRPr="00880F56">
        <w:rPr>
          <w:rFonts w:ascii="Arial" w:eastAsia="Arial" w:hAnsi="Arial" w:cs="Arial"/>
          <w:color w:val="000000" w:themeColor="text1"/>
        </w:rPr>
        <w:t xml:space="preserve">PR </w:t>
      </w:r>
      <w:r w:rsidR="002F5890">
        <w:rPr>
          <w:rFonts w:ascii="Arial" w:eastAsia="Arial" w:hAnsi="Arial" w:cs="Arial"/>
          <w:color w:val="000000" w:themeColor="text1"/>
        </w:rPr>
        <w:t xml:space="preserve">Konzultantka pro </w:t>
      </w:r>
      <w:r w:rsidR="0B3CCFEB" w:rsidRPr="00880F56">
        <w:rPr>
          <w:rFonts w:ascii="Arial" w:eastAsia="Arial" w:hAnsi="Arial" w:cs="Arial"/>
          <w:color w:val="000000" w:themeColor="text1"/>
        </w:rPr>
        <w:t>INVESTIKA</w:t>
      </w:r>
      <w:r w:rsidR="00F5432E" w:rsidRPr="00880F56">
        <w:rPr>
          <w:rFonts w:ascii="Arial" w:eastAsia="Arial" w:hAnsi="Arial" w:cs="Arial"/>
          <w:color w:val="000000" w:themeColor="text1"/>
        </w:rPr>
        <w:t xml:space="preserve"> </w:t>
      </w:r>
      <w:r w:rsidR="002F5890">
        <w:rPr>
          <w:rFonts w:ascii="Arial" w:eastAsia="Arial" w:hAnsi="Arial" w:cs="Arial"/>
          <w:color w:val="000000" w:themeColor="text1"/>
        </w:rPr>
        <w:t xml:space="preserve">realitní fond </w:t>
      </w:r>
      <w:r w:rsidR="0B3CCFEB" w:rsidRPr="00880F56">
        <w:rPr>
          <w:rFonts w:ascii="Arial" w:eastAsia="Arial" w:hAnsi="Arial" w:cs="Arial"/>
          <w:color w:val="000000" w:themeColor="text1"/>
        </w:rPr>
        <w:t xml:space="preserve"> </w:t>
      </w:r>
      <w:r w:rsidR="0B3CCFEB">
        <w:br/>
      </w:r>
      <w:r w:rsidR="0B3CCFEB" w:rsidRPr="00880F56">
        <w:rPr>
          <w:rFonts w:ascii="Arial" w:eastAsia="Arial" w:hAnsi="Arial" w:cs="Arial"/>
          <w:color w:val="000000" w:themeColor="text1"/>
        </w:rPr>
        <w:t xml:space="preserve">T: +420 739 057 684, E: </w:t>
      </w:r>
      <w:hyperlink r:id="rId13">
        <w:r w:rsidR="0B3CCFEB" w:rsidRPr="00880F56">
          <w:rPr>
            <w:rStyle w:val="Hypertextovodkaz"/>
            <w:rFonts w:ascii="Arial" w:eastAsia="Arial" w:hAnsi="Arial" w:cs="Arial"/>
          </w:rPr>
          <w:t>marketa@marketamikova.cz</w:t>
        </w:r>
      </w:hyperlink>
      <w:r w:rsidR="0B3CCFEB" w:rsidRPr="00880F56">
        <w:rPr>
          <w:rFonts w:ascii="Arial" w:eastAsia="Arial" w:hAnsi="Arial" w:cs="Arial"/>
          <w:color w:val="000000" w:themeColor="text1"/>
        </w:rPr>
        <w:t>  </w:t>
      </w:r>
    </w:p>
    <w:p w14:paraId="2949DBC6" w14:textId="5996B423" w:rsidR="7B6D36A7" w:rsidRPr="001E0463" w:rsidRDefault="7B6D36A7" w:rsidP="3739A3E8">
      <w:pPr>
        <w:rPr>
          <w:rFonts w:ascii="Arial" w:eastAsia="Arial" w:hAnsi="Arial" w:cs="Arial"/>
          <w:color w:val="000000" w:themeColor="text1"/>
          <w:lang w:val="de-DE"/>
        </w:rPr>
      </w:pPr>
    </w:p>
    <w:sectPr w:rsidR="7B6D36A7" w:rsidRPr="001E0463" w:rsidSect="00A62442">
      <w:headerReference w:type="default" r:id="rId14"/>
      <w:footerReference w:type="default" r:id="rId15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E197" w14:textId="77777777" w:rsidR="007C36E8" w:rsidRDefault="007C36E8" w:rsidP="00914F1D">
      <w:pPr>
        <w:spacing w:after="0" w:line="240" w:lineRule="auto"/>
      </w:pPr>
      <w:r>
        <w:separator/>
      </w:r>
    </w:p>
  </w:endnote>
  <w:endnote w:type="continuationSeparator" w:id="0">
    <w:p w14:paraId="67736CEB" w14:textId="77777777" w:rsidR="007C36E8" w:rsidRDefault="007C36E8" w:rsidP="009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32" w14:textId="3090CA27" w:rsidR="00914F1D" w:rsidRDefault="00914F1D">
    <w:pPr>
      <w:pStyle w:val="Zpat"/>
    </w:pPr>
  </w:p>
  <w:p w14:paraId="4CB28EB4" w14:textId="432ED03A" w:rsidR="00914F1D" w:rsidRDefault="28D68125">
    <w:pPr>
      <w:pStyle w:val="Zpat"/>
    </w:pPr>
    <w:r>
      <w:rPr>
        <w:noProof/>
      </w:rPr>
      <w:drawing>
        <wp:inline distT="0" distB="0" distL="0" distR="0" wp14:anchorId="75390B69" wp14:editId="2B2FBF76">
          <wp:extent cx="9525" cy="9525"/>
          <wp:effectExtent l="0" t="0" r="0" b="0"/>
          <wp:docPr id="118860446" name="Obrázek 118860446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B93F07" wp14:editId="4525C10B">
          <wp:extent cx="9525" cy="9525"/>
          <wp:effectExtent l="0" t="0" r="0" b="0"/>
          <wp:docPr id="90127010" name="Obrázek 90127010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081227" wp14:editId="2CD11BF5">
          <wp:extent cx="5753098" cy="247650"/>
          <wp:effectExtent l="0" t="0" r="0" b="0"/>
          <wp:docPr id="915497901" name="Obrázek 915497901" descr="Textové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8AA2EF" wp14:editId="68D54B5C">
          <wp:extent cx="9525" cy="9525"/>
          <wp:effectExtent l="0" t="0" r="0" b="0"/>
          <wp:docPr id="1644315207" name="Obrázek 1644315207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B35F7" wp14:editId="287C7074">
          <wp:extent cx="9525" cy="9525"/>
          <wp:effectExtent l="0" t="0" r="0" b="0"/>
          <wp:docPr id="117076565" name="Obrázek 117076565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93B4" w14:textId="77777777" w:rsidR="007C36E8" w:rsidRDefault="007C36E8" w:rsidP="00914F1D">
      <w:pPr>
        <w:spacing w:after="0" w:line="240" w:lineRule="auto"/>
      </w:pPr>
      <w:r>
        <w:separator/>
      </w:r>
    </w:p>
  </w:footnote>
  <w:footnote w:type="continuationSeparator" w:id="0">
    <w:p w14:paraId="16B9716D" w14:textId="77777777" w:rsidR="007C36E8" w:rsidRDefault="007C36E8" w:rsidP="009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A900CE" w14:paraId="49F3FF98" w14:textId="77777777" w:rsidTr="28D68125">
      <w:trPr>
        <w:trHeight w:val="300"/>
      </w:trPr>
      <w:tc>
        <w:tcPr>
          <w:tcW w:w="3020" w:type="dxa"/>
        </w:tcPr>
        <w:p w14:paraId="3C997DD1" w14:textId="5E52F6E6" w:rsidR="2AA900CE" w:rsidRDefault="28D68125" w:rsidP="28D6812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8FF0B7B" wp14:editId="789E2DB3">
                <wp:extent cx="1619250" cy="371475"/>
                <wp:effectExtent l="0" t="0" r="0" b="0"/>
                <wp:docPr id="1269280852" name="Obrázek 1269280852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AA900CE">
            <w:br/>
          </w:r>
        </w:p>
      </w:tc>
      <w:tc>
        <w:tcPr>
          <w:tcW w:w="3020" w:type="dxa"/>
        </w:tcPr>
        <w:p w14:paraId="6E9CCD11" w14:textId="3A3D9AE7" w:rsidR="2AA900CE" w:rsidRDefault="2AA900CE" w:rsidP="28D68125">
          <w:pPr>
            <w:pStyle w:val="Zhlav"/>
            <w:jc w:val="center"/>
          </w:pPr>
        </w:p>
      </w:tc>
      <w:tc>
        <w:tcPr>
          <w:tcW w:w="3020" w:type="dxa"/>
        </w:tcPr>
        <w:p w14:paraId="549592C0" w14:textId="430E9332" w:rsidR="2AA900CE" w:rsidRDefault="2AA900CE" w:rsidP="28D68125">
          <w:pPr>
            <w:pStyle w:val="Zhlav"/>
            <w:ind w:right="-115"/>
            <w:jc w:val="right"/>
          </w:pPr>
        </w:p>
      </w:tc>
    </w:tr>
  </w:tbl>
  <w:p w14:paraId="77D7B390" w14:textId="34233969" w:rsidR="2AA900CE" w:rsidRDefault="2AA900CE" w:rsidP="28D681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08"/>
    <w:rsid w:val="00003DB2"/>
    <w:rsid w:val="00005B9A"/>
    <w:rsid w:val="000178E7"/>
    <w:rsid w:val="0002344B"/>
    <w:rsid w:val="00024473"/>
    <w:rsid w:val="00052D17"/>
    <w:rsid w:val="00053E78"/>
    <w:rsid w:val="00056D58"/>
    <w:rsid w:val="00057481"/>
    <w:rsid w:val="0006779A"/>
    <w:rsid w:val="000767A6"/>
    <w:rsid w:val="000A16DB"/>
    <w:rsid w:val="000B1142"/>
    <w:rsid w:val="000B47FF"/>
    <w:rsid w:val="000C5FD0"/>
    <w:rsid w:val="000CDAEF"/>
    <w:rsid w:val="000D9F3F"/>
    <w:rsid w:val="000F4B85"/>
    <w:rsid w:val="000F6836"/>
    <w:rsid w:val="0010268F"/>
    <w:rsid w:val="00103B2C"/>
    <w:rsid w:val="001062C5"/>
    <w:rsid w:val="00112956"/>
    <w:rsid w:val="0011485D"/>
    <w:rsid w:val="00114AA3"/>
    <w:rsid w:val="00114FC3"/>
    <w:rsid w:val="00117B56"/>
    <w:rsid w:val="00144675"/>
    <w:rsid w:val="0014475E"/>
    <w:rsid w:val="0014540D"/>
    <w:rsid w:val="001547C5"/>
    <w:rsid w:val="00156436"/>
    <w:rsid w:val="00180A23"/>
    <w:rsid w:val="00182F16"/>
    <w:rsid w:val="001852E0"/>
    <w:rsid w:val="00195B93"/>
    <w:rsid w:val="0019683F"/>
    <w:rsid w:val="001A1673"/>
    <w:rsid w:val="001A19BC"/>
    <w:rsid w:val="001A2A01"/>
    <w:rsid w:val="001A42AF"/>
    <w:rsid w:val="001A47B3"/>
    <w:rsid w:val="001B1946"/>
    <w:rsid w:val="001B1EAE"/>
    <w:rsid w:val="001C446E"/>
    <w:rsid w:val="001D617D"/>
    <w:rsid w:val="001E0463"/>
    <w:rsid w:val="001F06F1"/>
    <w:rsid w:val="00205F74"/>
    <w:rsid w:val="002103B7"/>
    <w:rsid w:val="0021367A"/>
    <w:rsid w:val="00213C7E"/>
    <w:rsid w:val="0021446B"/>
    <w:rsid w:val="002255EF"/>
    <w:rsid w:val="00234759"/>
    <w:rsid w:val="00244A3D"/>
    <w:rsid w:val="00264E18"/>
    <w:rsid w:val="002669F7"/>
    <w:rsid w:val="00276EF8"/>
    <w:rsid w:val="0028074C"/>
    <w:rsid w:val="002854C1"/>
    <w:rsid w:val="00292F96"/>
    <w:rsid w:val="002B0801"/>
    <w:rsid w:val="002C6155"/>
    <w:rsid w:val="002D26A7"/>
    <w:rsid w:val="002E084C"/>
    <w:rsid w:val="002F3E4E"/>
    <w:rsid w:val="002F5890"/>
    <w:rsid w:val="0030E52F"/>
    <w:rsid w:val="00314D83"/>
    <w:rsid w:val="00332129"/>
    <w:rsid w:val="00340E4A"/>
    <w:rsid w:val="003708AA"/>
    <w:rsid w:val="003716C8"/>
    <w:rsid w:val="00371E3C"/>
    <w:rsid w:val="003750DC"/>
    <w:rsid w:val="00381620"/>
    <w:rsid w:val="003A4721"/>
    <w:rsid w:val="003C0362"/>
    <w:rsid w:val="003C223B"/>
    <w:rsid w:val="003C2DAF"/>
    <w:rsid w:val="003D40C2"/>
    <w:rsid w:val="003E229F"/>
    <w:rsid w:val="003F3261"/>
    <w:rsid w:val="0040162D"/>
    <w:rsid w:val="004107B1"/>
    <w:rsid w:val="0042369B"/>
    <w:rsid w:val="00431141"/>
    <w:rsid w:val="00435CD7"/>
    <w:rsid w:val="00437132"/>
    <w:rsid w:val="00444611"/>
    <w:rsid w:val="004650AD"/>
    <w:rsid w:val="0049666A"/>
    <w:rsid w:val="004A0FD2"/>
    <w:rsid w:val="004C1D6C"/>
    <w:rsid w:val="004F0CEC"/>
    <w:rsid w:val="004F4F73"/>
    <w:rsid w:val="00504145"/>
    <w:rsid w:val="00525D31"/>
    <w:rsid w:val="005275F0"/>
    <w:rsid w:val="00540550"/>
    <w:rsid w:val="00541E3F"/>
    <w:rsid w:val="00542DC8"/>
    <w:rsid w:val="00547D5A"/>
    <w:rsid w:val="00565041"/>
    <w:rsid w:val="0058359A"/>
    <w:rsid w:val="00586B7C"/>
    <w:rsid w:val="00587BC7"/>
    <w:rsid w:val="005938EC"/>
    <w:rsid w:val="005A1191"/>
    <w:rsid w:val="005A172B"/>
    <w:rsid w:val="005A2856"/>
    <w:rsid w:val="005B79A9"/>
    <w:rsid w:val="005F495F"/>
    <w:rsid w:val="005F5A51"/>
    <w:rsid w:val="005F6F87"/>
    <w:rsid w:val="0060165D"/>
    <w:rsid w:val="00601C93"/>
    <w:rsid w:val="00623A3E"/>
    <w:rsid w:val="0062442B"/>
    <w:rsid w:val="00626F50"/>
    <w:rsid w:val="00637F2C"/>
    <w:rsid w:val="0064353B"/>
    <w:rsid w:val="006449C1"/>
    <w:rsid w:val="00665E05"/>
    <w:rsid w:val="00670E01"/>
    <w:rsid w:val="006721AD"/>
    <w:rsid w:val="00685953"/>
    <w:rsid w:val="006957FF"/>
    <w:rsid w:val="006A13CB"/>
    <w:rsid w:val="006A5D59"/>
    <w:rsid w:val="006B0C0C"/>
    <w:rsid w:val="006B1D59"/>
    <w:rsid w:val="006C2A02"/>
    <w:rsid w:val="006C42C9"/>
    <w:rsid w:val="006D54A7"/>
    <w:rsid w:val="0070208E"/>
    <w:rsid w:val="00706098"/>
    <w:rsid w:val="007100B0"/>
    <w:rsid w:val="007106E6"/>
    <w:rsid w:val="00710DB7"/>
    <w:rsid w:val="00720FC8"/>
    <w:rsid w:val="0073465D"/>
    <w:rsid w:val="007409B6"/>
    <w:rsid w:val="00747CC4"/>
    <w:rsid w:val="00763783"/>
    <w:rsid w:val="00767CB7"/>
    <w:rsid w:val="00773BE0"/>
    <w:rsid w:val="00794BEA"/>
    <w:rsid w:val="0079560C"/>
    <w:rsid w:val="007A3586"/>
    <w:rsid w:val="007C36E8"/>
    <w:rsid w:val="007C7147"/>
    <w:rsid w:val="007D1FEE"/>
    <w:rsid w:val="007D37EF"/>
    <w:rsid w:val="007F10CC"/>
    <w:rsid w:val="007F52D3"/>
    <w:rsid w:val="007F7C2D"/>
    <w:rsid w:val="007FE685"/>
    <w:rsid w:val="0080694C"/>
    <w:rsid w:val="0080714D"/>
    <w:rsid w:val="00813003"/>
    <w:rsid w:val="008148E2"/>
    <w:rsid w:val="0084486B"/>
    <w:rsid w:val="00852EBA"/>
    <w:rsid w:val="008575E2"/>
    <w:rsid w:val="00863FC1"/>
    <w:rsid w:val="00864CE7"/>
    <w:rsid w:val="00876C17"/>
    <w:rsid w:val="00877419"/>
    <w:rsid w:val="00880F56"/>
    <w:rsid w:val="00886DE7"/>
    <w:rsid w:val="008A65C2"/>
    <w:rsid w:val="008A67F8"/>
    <w:rsid w:val="008C6540"/>
    <w:rsid w:val="008E3391"/>
    <w:rsid w:val="008F0E32"/>
    <w:rsid w:val="00903B16"/>
    <w:rsid w:val="00914F1D"/>
    <w:rsid w:val="0092058D"/>
    <w:rsid w:val="00947726"/>
    <w:rsid w:val="0096415E"/>
    <w:rsid w:val="00966F41"/>
    <w:rsid w:val="00972847"/>
    <w:rsid w:val="00982A18"/>
    <w:rsid w:val="009977B6"/>
    <w:rsid w:val="009A3CE2"/>
    <w:rsid w:val="009A7BDA"/>
    <w:rsid w:val="009C2AC4"/>
    <w:rsid w:val="009C2B80"/>
    <w:rsid w:val="009C76FF"/>
    <w:rsid w:val="00A11FC2"/>
    <w:rsid w:val="00A15F43"/>
    <w:rsid w:val="00A2079C"/>
    <w:rsid w:val="00A263FC"/>
    <w:rsid w:val="00A33031"/>
    <w:rsid w:val="00A34A4E"/>
    <w:rsid w:val="00A36A5E"/>
    <w:rsid w:val="00A43011"/>
    <w:rsid w:val="00A51677"/>
    <w:rsid w:val="00A5214C"/>
    <w:rsid w:val="00A62442"/>
    <w:rsid w:val="00A63DF4"/>
    <w:rsid w:val="00A770D7"/>
    <w:rsid w:val="00A86FA7"/>
    <w:rsid w:val="00AA0753"/>
    <w:rsid w:val="00AA4CF2"/>
    <w:rsid w:val="00AA601D"/>
    <w:rsid w:val="00AC56E9"/>
    <w:rsid w:val="00AD11A1"/>
    <w:rsid w:val="00AD1C46"/>
    <w:rsid w:val="00AD79AF"/>
    <w:rsid w:val="00AE6003"/>
    <w:rsid w:val="00AE69FE"/>
    <w:rsid w:val="00AE7B06"/>
    <w:rsid w:val="00B4535C"/>
    <w:rsid w:val="00B472AF"/>
    <w:rsid w:val="00B49245"/>
    <w:rsid w:val="00B63363"/>
    <w:rsid w:val="00B67132"/>
    <w:rsid w:val="00B71EED"/>
    <w:rsid w:val="00B7247A"/>
    <w:rsid w:val="00B76C7B"/>
    <w:rsid w:val="00B76E43"/>
    <w:rsid w:val="00B9130D"/>
    <w:rsid w:val="00BB60B5"/>
    <w:rsid w:val="00BC0D9E"/>
    <w:rsid w:val="00BD5704"/>
    <w:rsid w:val="00BE1A47"/>
    <w:rsid w:val="00BE6BF5"/>
    <w:rsid w:val="00BE7FF0"/>
    <w:rsid w:val="00C34563"/>
    <w:rsid w:val="00C50B94"/>
    <w:rsid w:val="00C60D45"/>
    <w:rsid w:val="00C705A4"/>
    <w:rsid w:val="00C733BB"/>
    <w:rsid w:val="00C76E46"/>
    <w:rsid w:val="00C8429A"/>
    <w:rsid w:val="00C932E2"/>
    <w:rsid w:val="00C94F8D"/>
    <w:rsid w:val="00CB5AFE"/>
    <w:rsid w:val="00CC0D49"/>
    <w:rsid w:val="00CC53E4"/>
    <w:rsid w:val="00CD2755"/>
    <w:rsid w:val="00CE6BE0"/>
    <w:rsid w:val="00D07F2C"/>
    <w:rsid w:val="00D10D5E"/>
    <w:rsid w:val="00D14408"/>
    <w:rsid w:val="00D43507"/>
    <w:rsid w:val="00D4467B"/>
    <w:rsid w:val="00D60BD3"/>
    <w:rsid w:val="00D653A0"/>
    <w:rsid w:val="00D7311F"/>
    <w:rsid w:val="00D75B3F"/>
    <w:rsid w:val="00D8660C"/>
    <w:rsid w:val="00DA04E2"/>
    <w:rsid w:val="00DAF3D1"/>
    <w:rsid w:val="00DB2E69"/>
    <w:rsid w:val="00DF044C"/>
    <w:rsid w:val="00E00ABF"/>
    <w:rsid w:val="00E03838"/>
    <w:rsid w:val="00E23A7E"/>
    <w:rsid w:val="00E26A0C"/>
    <w:rsid w:val="00E321F8"/>
    <w:rsid w:val="00E32BEE"/>
    <w:rsid w:val="00E50F6D"/>
    <w:rsid w:val="00E56502"/>
    <w:rsid w:val="00E579B3"/>
    <w:rsid w:val="00E626A5"/>
    <w:rsid w:val="00EA32B5"/>
    <w:rsid w:val="00EA53AD"/>
    <w:rsid w:val="00ED6BBD"/>
    <w:rsid w:val="00EE5617"/>
    <w:rsid w:val="00EE645D"/>
    <w:rsid w:val="00EF200F"/>
    <w:rsid w:val="00EF2E52"/>
    <w:rsid w:val="00F01121"/>
    <w:rsid w:val="00F0241E"/>
    <w:rsid w:val="00F06D3F"/>
    <w:rsid w:val="00F10D6F"/>
    <w:rsid w:val="00F13B74"/>
    <w:rsid w:val="00F35B4C"/>
    <w:rsid w:val="00F4654D"/>
    <w:rsid w:val="00F5432E"/>
    <w:rsid w:val="00F625A6"/>
    <w:rsid w:val="00F70257"/>
    <w:rsid w:val="00F74FC6"/>
    <w:rsid w:val="00F7605D"/>
    <w:rsid w:val="00F91097"/>
    <w:rsid w:val="00FA1ABA"/>
    <w:rsid w:val="00FA2ADE"/>
    <w:rsid w:val="00FA4E54"/>
    <w:rsid w:val="00FD6C13"/>
    <w:rsid w:val="00FD7E8F"/>
    <w:rsid w:val="00FE064E"/>
    <w:rsid w:val="00FE31E7"/>
    <w:rsid w:val="00FF3EED"/>
    <w:rsid w:val="01531725"/>
    <w:rsid w:val="01585BE2"/>
    <w:rsid w:val="017B04EE"/>
    <w:rsid w:val="017FA31F"/>
    <w:rsid w:val="01D1B917"/>
    <w:rsid w:val="01EB5299"/>
    <w:rsid w:val="02021856"/>
    <w:rsid w:val="027CC6A1"/>
    <w:rsid w:val="028B88BF"/>
    <w:rsid w:val="029F605D"/>
    <w:rsid w:val="02CFD223"/>
    <w:rsid w:val="02F5E43D"/>
    <w:rsid w:val="032FDEF6"/>
    <w:rsid w:val="034598E2"/>
    <w:rsid w:val="039ED3AB"/>
    <w:rsid w:val="03BA9738"/>
    <w:rsid w:val="03EBA627"/>
    <w:rsid w:val="0423756F"/>
    <w:rsid w:val="04749F0C"/>
    <w:rsid w:val="04D42B71"/>
    <w:rsid w:val="05046E81"/>
    <w:rsid w:val="052B0ED9"/>
    <w:rsid w:val="0541932A"/>
    <w:rsid w:val="056E3E99"/>
    <w:rsid w:val="0592057F"/>
    <w:rsid w:val="05980F8B"/>
    <w:rsid w:val="059F5C86"/>
    <w:rsid w:val="05CDB4FE"/>
    <w:rsid w:val="05DD8EDE"/>
    <w:rsid w:val="05FF1C71"/>
    <w:rsid w:val="063A0AF8"/>
    <w:rsid w:val="063E100A"/>
    <w:rsid w:val="0664FD2A"/>
    <w:rsid w:val="067F8E9F"/>
    <w:rsid w:val="067FAD0A"/>
    <w:rsid w:val="069E52FF"/>
    <w:rsid w:val="06C04703"/>
    <w:rsid w:val="06EE646F"/>
    <w:rsid w:val="070FCD35"/>
    <w:rsid w:val="07D42BAC"/>
    <w:rsid w:val="07FE7DA1"/>
    <w:rsid w:val="0807EA47"/>
    <w:rsid w:val="087A2777"/>
    <w:rsid w:val="08B83FEB"/>
    <w:rsid w:val="08CF3A11"/>
    <w:rsid w:val="08D5E3F7"/>
    <w:rsid w:val="091EFB51"/>
    <w:rsid w:val="09239C76"/>
    <w:rsid w:val="09A21307"/>
    <w:rsid w:val="09D7712C"/>
    <w:rsid w:val="09E54670"/>
    <w:rsid w:val="09E60A47"/>
    <w:rsid w:val="0A2D2B90"/>
    <w:rsid w:val="0A31A9F4"/>
    <w:rsid w:val="0A6A30D5"/>
    <w:rsid w:val="0B26DCE8"/>
    <w:rsid w:val="0B3CCFEB"/>
    <w:rsid w:val="0B4E6CDE"/>
    <w:rsid w:val="0B94073B"/>
    <w:rsid w:val="0BDCFEA9"/>
    <w:rsid w:val="0BED4338"/>
    <w:rsid w:val="0BF997B8"/>
    <w:rsid w:val="0C0D100D"/>
    <w:rsid w:val="0C430E3F"/>
    <w:rsid w:val="0C66B8D6"/>
    <w:rsid w:val="0C9CC456"/>
    <w:rsid w:val="0CFE28EB"/>
    <w:rsid w:val="0D32E694"/>
    <w:rsid w:val="0D371882"/>
    <w:rsid w:val="0D60D276"/>
    <w:rsid w:val="0D63D721"/>
    <w:rsid w:val="0DBEB54C"/>
    <w:rsid w:val="0E00DAD5"/>
    <w:rsid w:val="0E4FA4DE"/>
    <w:rsid w:val="0EE39FB2"/>
    <w:rsid w:val="0F5C3D60"/>
    <w:rsid w:val="0F748B56"/>
    <w:rsid w:val="0F9942CA"/>
    <w:rsid w:val="0FABDE87"/>
    <w:rsid w:val="0FCD9B44"/>
    <w:rsid w:val="0FD1CFDF"/>
    <w:rsid w:val="0FD7D4A4"/>
    <w:rsid w:val="0FEF59C5"/>
    <w:rsid w:val="100F1765"/>
    <w:rsid w:val="104CB612"/>
    <w:rsid w:val="108208B5"/>
    <w:rsid w:val="10A83A10"/>
    <w:rsid w:val="10B44E97"/>
    <w:rsid w:val="10B7E323"/>
    <w:rsid w:val="10DCC704"/>
    <w:rsid w:val="10E279EB"/>
    <w:rsid w:val="1138F69D"/>
    <w:rsid w:val="11621982"/>
    <w:rsid w:val="119FBF51"/>
    <w:rsid w:val="11B1AAF2"/>
    <w:rsid w:val="11B8DAEF"/>
    <w:rsid w:val="11D30F38"/>
    <w:rsid w:val="11D4CB81"/>
    <w:rsid w:val="121BEAF5"/>
    <w:rsid w:val="12C11F6E"/>
    <w:rsid w:val="13211B57"/>
    <w:rsid w:val="135107E3"/>
    <w:rsid w:val="1370E7E3"/>
    <w:rsid w:val="138C9FED"/>
    <w:rsid w:val="13A62399"/>
    <w:rsid w:val="13DF84FC"/>
    <w:rsid w:val="14160FE6"/>
    <w:rsid w:val="14AFF8E9"/>
    <w:rsid w:val="14B2B0C9"/>
    <w:rsid w:val="14C14A22"/>
    <w:rsid w:val="154D7DB4"/>
    <w:rsid w:val="15A1FFBF"/>
    <w:rsid w:val="15BC2E74"/>
    <w:rsid w:val="15CB2799"/>
    <w:rsid w:val="15E5B6B1"/>
    <w:rsid w:val="16052DA1"/>
    <w:rsid w:val="161F06ED"/>
    <w:rsid w:val="1698C2AA"/>
    <w:rsid w:val="16A93161"/>
    <w:rsid w:val="16EF8B26"/>
    <w:rsid w:val="17026372"/>
    <w:rsid w:val="171727BB"/>
    <w:rsid w:val="171F5AD5"/>
    <w:rsid w:val="1733569B"/>
    <w:rsid w:val="17356BD5"/>
    <w:rsid w:val="17438247"/>
    <w:rsid w:val="176F20D8"/>
    <w:rsid w:val="1793A97C"/>
    <w:rsid w:val="17965549"/>
    <w:rsid w:val="17E86452"/>
    <w:rsid w:val="17F032D5"/>
    <w:rsid w:val="17F6B36F"/>
    <w:rsid w:val="17FC3925"/>
    <w:rsid w:val="18676673"/>
    <w:rsid w:val="187B576C"/>
    <w:rsid w:val="1928CDAD"/>
    <w:rsid w:val="193CD79A"/>
    <w:rsid w:val="1988D531"/>
    <w:rsid w:val="19A1A944"/>
    <w:rsid w:val="19C706AE"/>
    <w:rsid w:val="1A0A13D7"/>
    <w:rsid w:val="1A3B3FC0"/>
    <w:rsid w:val="1A3FE63E"/>
    <w:rsid w:val="1A9B6C71"/>
    <w:rsid w:val="1AA5C9C0"/>
    <w:rsid w:val="1AB5EE6F"/>
    <w:rsid w:val="1AF16936"/>
    <w:rsid w:val="1B30D52F"/>
    <w:rsid w:val="1B521BEC"/>
    <w:rsid w:val="1B6F5F95"/>
    <w:rsid w:val="1B760AC1"/>
    <w:rsid w:val="1B77CE45"/>
    <w:rsid w:val="1B78B001"/>
    <w:rsid w:val="1B99C261"/>
    <w:rsid w:val="1BADD330"/>
    <w:rsid w:val="1BDC6DE9"/>
    <w:rsid w:val="1C1A3D3C"/>
    <w:rsid w:val="1C3B5954"/>
    <w:rsid w:val="1C6345F0"/>
    <w:rsid w:val="1C782781"/>
    <w:rsid w:val="1CDFD424"/>
    <w:rsid w:val="1D1835EF"/>
    <w:rsid w:val="1D4DA892"/>
    <w:rsid w:val="1D58BBBE"/>
    <w:rsid w:val="1D730E3C"/>
    <w:rsid w:val="1D8C9F57"/>
    <w:rsid w:val="1DA846A3"/>
    <w:rsid w:val="1DBD7E25"/>
    <w:rsid w:val="1DCFE90B"/>
    <w:rsid w:val="1DD06527"/>
    <w:rsid w:val="1DEDEEE1"/>
    <w:rsid w:val="1DF355C7"/>
    <w:rsid w:val="1E53C9A0"/>
    <w:rsid w:val="1E69DB62"/>
    <w:rsid w:val="1E76DAFB"/>
    <w:rsid w:val="1EC46D25"/>
    <w:rsid w:val="1F18A266"/>
    <w:rsid w:val="1F38E5E8"/>
    <w:rsid w:val="1F56A3F5"/>
    <w:rsid w:val="1F74E2E5"/>
    <w:rsid w:val="1F8B02FB"/>
    <w:rsid w:val="1F9DECE6"/>
    <w:rsid w:val="1FBA7554"/>
    <w:rsid w:val="1FC2098F"/>
    <w:rsid w:val="1FC827DA"/>
    <w:rsid w:val="1FEC098E"/>
    <w:rsid w:val="2042C037"/>
    <w:rsid w:val="2085445B"/>
    <w:rsid w:val="20C0EC47"/>
    <w:rsid w:val="20F74E0B"/>
    <w:rsid w:val="213330C6"/>
    <w:rsid w:val="21434A4D"/>
    <w:rsid w:val="214CF124"/>
    <w:rsid w:val="215557D5"/>
    <w:rsid w:val="216B55E2"/>
    <w:rsid w:val="2174984B"/>
    <w:rsid w:val="2184277C"/>
    <w:rsid w:val="21E79818"/>
    <w:rsid w:val="221AC922"/>
    <w:rsid w:val="2222E836"/>
    <w:rsid w:val="222738C2"/>
    <w:rsid w:val="222BB336"/>
    <w:rsid w:val="222CF0BA"/>
    <w:rsid w:val="229ADC2D"/>
    <w:rsid w:val="229D8D13"/>
    <w:rsid w:val="22B3A986"/>
    <w:rsid w:val="22BF01BB"/>
    <w:rsid w:val="22C7302C"/>
    <w:rsid w:val="22D1066C"/>
    <w:rsid w:val="22D84178"/>
    <w:rsid w:val="22E83D9B"/>
    <w:rsid w:val="2318B117"/>
    <w:rsid w:val="236BF054"/>
    <w:rsid w:val="23701785"/>
    <w:rsid w:val="23E4AFDE"/>
    <w:rsid w:val="240F702A"/>
    <w:rsid w:val="2416DFEC"/>
    <w:rsid w:val="24A7D5A9"/>
    <w:rsid w:val="24AD44AA"/>
    <w:rsid w:val="24CF9AF6"/>
    <w:rsid w:val="24E68F0A"/>
    <w:rsid w:val="250222BC"/>
    <w:rsid w:val="25314B28"/>
    <w:rsid w:val="258E6315"/>
    <w:rsid w:val="25961829"/>
    <w:rsid w:val="25CDC5D7"/>
    <w:rsid w:val="25DA5A28"/>
    <w:rsid w:val="25DB7E96"/>
    <w:rsid w:val="25DFCA15"/>
    <w:rsid w:val="263916F7"/>
    <w:rsid w:val="264FD43D"/>
    <w:rsid w:val="266DBEB0"/>
    <w:rsid w:val="26823904"/>
    <w:rsid w:val="26965846"/>
    <w:rsid w:val="26977FF3"/>
    <w:rsid w:val="26C4E444"/>
    <w:rsid w:val="2704BFF1"/>
    <w:rsid w:val="2714E590"/>
    <w:rsid w:val="275363F7"/>
    <w:rsid w:val="27593264"/>
    <w:rsid w:val="2766B3B7"/>
    <w:rsid w:val="27B8B069"/>
    <w:rsid w:val="27E1B11F"/>
    <w:rsid w:val="2827161E"/>
    <w:rsid w:val="284DCBA9"/>
    <w:rsid w:val="2877FEBC"/>
    <w:rsid w:val="28804C79"/>
    <w:rsid w:val="2893787C"/>
    <w:rsid w:val="28A90519"/>
    <w:rsid w:val="28D68125"/>
    <w:rsid w:val="28F0BDE3"/>
    <w:rsid w:val="28FCF036"/>
    <w:rsid w:val="29159EA0"/>
    <w:rsid w:val="2937E9FC"/>
    <w:rsid w:val="2975C913"/>
    <w:rsid w:val="29ADF088"/>
    <w:rsid w:val="29E643DA"/>
    <w:rsid w:val="29EEC434"/>
    <w:rsid w:val="2A3EFB61"/>
    <w:rsid w:val="2A5387FE"/>
    <w:rsid w:val="2AA900CE"/>
    <w:rsid w:val="2AD67730"/>
    <w:rsid w:val="2AD717AB"/>
    <w:rsid w:val="2AF9CA23"/>
    <w:rsid w:val="2AFB1A6A"/>
    <w:rsid w:val="2B166517"/>
    <w:rsid w:val="2B19D7EF"/>
    <w:rsid w:val="2B291A9B"/>
    <w:rsid w:val="2B69F324"/>
    <w:rsid w:val="2B6A4FBA"/>
    <w:rsid w:val="2B703599"/>
    <w:rsid w:val="2B930DA5"/>
    <w:rsid w:val="2BA1A008"/>
    <w:rsid w:val="2BAA97EE"/>
    <w:rsid w:val="2BB5CAD2"/>
    <w:rsid w:val="2BBFC530"/>
    <w:rsid w:val="2BF391C6"/>
    <w:rsid w:val="2C2E2921"/>
    <w:rsid w:val="2C369B0C"/>
    <w:rsid w:val="2C3CC6D9"/>
    <w:rsid w:val="2C433C9D"/>
    <w:rsid w:val="2C457817"/>
    <w:rsid w:val="2C5A9A41"/>
    <w:rsid w:val="2C70AFA7"/>
    <w:rsid w:val="2C7AE017"/>
    <w:rsid w:val="2CD842F9"/>
    <w:rsid w:val="2CDCA4D7"/>
    <w:rsid w:val="2D12CB44"/>
    <w:rsid w:val="2D427619"/>
    <w:rsid w:val="2D57B79F"/>
    <w:rsid w:val="2D679085"/>
    <w:rsid w:val="2D67E5F3"/>
    <w:rsid w:val="2D6AB3CE"/>
    <w:rsid w:val="2D839427"/>
    <w:rsid w:val="2DA43767"/>
    <w:rsid w:val="2DB25DE9"/>
    <w:rsid w:val="2DB2F398"/>
    <w:rsid w:val="2DCCDC7B"/>
    <w:rsid w:val="2DE7D356"/>
    <w:rsid w:val="2DE9A351"/>
    <w:rsid w:val="2DF8CC0A"/>
    <w:rsid w:val="2E1D8B13"/>
    <w:rsid w:val="2E8BDD03"/>
    <w:rsid w:val="2EAA841F"/>
    <w:rsid w:val="2EBE9C1F"/>
    <w:rsid w:val="2EBF5447"/>
    <w:rsid w:val="2EC2DE03"/>
    <w:rsid w:val="2EF9E31B"/>
    <w:rsid w:val="2F18ACEA"/>
    <w:rsid w:val="2F32A76A"/>
    <w:rsid w:val="2F3816A0"/>
    <w:rsid w:val="2F46BD7A"/>
    <w:rsid w:val="2F4B3C5F"/>
    <w:rsid w:val="2F67327A"/>
    <w:rsid w:val="304A3494"/>
    <w:rsid w:val="305AA010"/>
    <w:rsid w:val="30776166"/>
    <w:rsid w:val="308018A4"/>
    <w:rsid w:val="315AB6C6"/>
    <w:rsid w:val="316B15C3"/>
    <w:rsid w:val="3198E701"/>
    <w:rsid w:val="31A276CD"/>
    <w:rsid w:val="31A9455F"/>
    <w:rsid w:val="31DEBD77"/>
    <w:rsid w:val="31E0B69B"/>
    <w:rsid w:val="31E35F90"/>
    <w:rsid w:val="31E6CFC2"/>
    <w:rsid w:val="3206BA71"/>
    <w:rsid w:val="32092ECA"/>
    <w:rsid w:val="3256DE35"/>
    <w:rsid w:val="32A8C576"/>
    <w:rsid w:val="32B76173"/>
    <w:rsid w:val="32E4C426"/>
    <w:rsid w:val="330022A4"/>
    <w:rsid w:val="33008A27"/>
    <w:rsid w:val="331AD098"/>
    <w:rsid w:val="3322FA74"/>
    <w:rsid w:val="33663DA6"/>
    <w:rsid w:val="3372023A"/>
    <w:rsid w:val="3387F16B"/>
    <w:rsid w:val="339B2820"/>
    <w:rsid w:val="33C6E1AD"/>
    <w:rsid w:val="33C94A14"/>
    <w:rsid w:val="33E18DE1"/>
    <w:rsid w:val="33F19C28"/>
    <w:rsid w:val="3423022D"/>
    <w:rsid w:val="345AB78D"/>
    <w:rsid w:val="347A32BB"/>
    <w:rsid w:val="34802BAB"/>
    <w:rsid w:val="34CF289F"/>
    <w:rsid w:val="34DA0CBB"/>
    <w:rsid w:val="34E5B470"/>
    <w:rsid w:val="34ED687E"/>
    <w:rsid w:val="34FB7BA3"/>
    <w:rsid w:val="35046A3E"/>
    <w:rsid w:val="35146302"/>
    <w:rsid w:val="351DE307"/>
    <w:rsid w:val="35469CF6"/>
    <w:rsid w:val="355A4CD6"/>
    <w:rsid w:val="356BA77E"/>
    <w:rsid w:val="3581BA34"/>
    <w:rsid w:val="358BC41B"/>
    <w:rsid w:val="3597049E"/>
    <w:rsid w:val="35F69C0A"/>
    <w:rsid w:val="364A6956"/>
    <w:rsid w:val="364AC2A5"/>
    <w:rsid w:val="3683158E"/>
    <w:rsid w:val="368C5E82"/>
    <w:rsid w:val="36BE1382"/>
    <w:rsid w:val="36C0AEA6"/>
    <w:rsid w:val="36E480AD"/>
    <w:rsid w:val="3739A3E8"/>
    <w:rsid w:val="3785C07F"/>
    <w:rsid w:val="37B98B3D"/>
    <w:rsid w:val="37EEEB97"/>
    <w:rsid w:val="37F5984D"/>
    <w:rsid w:val="3838EEDC"/>
    <w:rsid w:val="384E4634"/>
    <w:rsid w:val="38558970"/>
    <w:rsid w:val="386B5104"/>
    <w:rsid w:val="38B509DF"/>
    <w:rsid w:val="38CD7BBD"/>
    <w:rsid w:val="38E59881"/>
    <w:rsid w:val="38E7317F"/>
    <w:rsid w:val="3912CB1C"/>
    <w:rsid w:val="3915D25F"/>
    <w:rsid w:val="39511DCF"/>
    <w:rsid w:val="397E869F"/>
    <w:rsid w:val="39BACA49"/>
    <w:rsid w:val="39BEA611"/>
    <w:rsid w:val="3A1D67E8"/>
    <w:rsid w:val="3A29BFB0"/>
    <w:rsid w:val="3A75CEDC"/>
    <w:rsid w:val="3A993EBD"/>
    <w:rsid w:val="3ACB0E39"/>
    <w:rsid w:val="3B3A9F65"/>
    <w:rsid w:val="3B7125E0"/>
    <w:rsid w:val="3B755492"/>
    <w:rsid w:val="3B771D17"/>
    <w:rsid w:val="3C06A26F"/>
    <w:rsid w:val="3C35BB24"/>
    <w:rsid w:val="3C37F40C"/>
    <w:rsid w:val="3C7005EE"/>
    <w:rsid w:val="3CA310DA"/>
    <w:rsid w:val="3CAE9437"/>
    <w:rsid w:val="3CC26320"/>
    <w:rsid w:val="3CDF7065"/>
    <w:rsid w:val="3D0BC270"/>
    <w:rsid w:val="3D936E05"/>
    <w:rsid w:val="3DB64DFA"/>
    <w:rsid w:val="3DDC0A74"/>
    <w:rsid w:val="3DE5D0D9"/>
    <w:rsid w:val="3E192B9E"/>
    <w:rsid w:val="3E6F9D4B"/>
    <w:rsid w:val="3E87CAE3"/>
    <w:rsid w:val="3E893C8E"/>
    <w:rsid w:val="3E8AC9FA"/>
    <w:rsid w:val="3F0C26C0"/>
    <w:rsid w:val="3F5DC170"/>
    <w:rsid w:val="3F76A8B3"/>
    <w:rsid w:val="3FA5CFD0"/>
    <w:rsid w:val="3FE1BDE3"/>
    <w:rsid w:val="3FF095BC"/>
    <w:rsid w:val="3FF55A0E"/>
    <w:rsid w:val="3FF61CCE"/>
    <w:rsid w:val="404C4124"/>
    <w:rsid w:val="40540826"/>
    <w:rsid w:val="405DF6A2"/>
    <w:rsid w:val="406E6F62"/>
    <w:rsid w:val="4077BF77"/>
    <w:rsid w:val="4087F89E"/>
    <w:rsid w:val="408ECD69"/>
    <w:rsid w:val="409DEB68"/>
    <w:rsid w:val="40D8DF87"/>
    <w:rsid w:val="40FB8DFA"/>
    <w:rsid w:val="4123E262"/>
    <w:rsid w:val="413C9B1D"/>
    <w:rsid w:val="41985933"/>
    <w:rsid w:val="41A8A11B"/>
    <w:rsid w:val="41A92199"/>
    <w:rsid w:val="41DF518E"/>
    <w:rsid w:val="4203B4FC"/>
    <w:rsid w:val="4207B0DE"/>
    <w:rsid w:val="42090C31"/>
    <w:rsid w:val="4217F35D"/>
    <w:rsid w:val="422B1D58"/>
    <w:rsid w:val="424D4522"/>
    <w:rsid w:val="4267E6CF"/>
    <w:rsid w:val="42734BA0"/>
    <w:rsid w:val="42964503"/>
    <w:rsid w:val="42AB007D"/>
    <w:rsid w:val="4303D8A4"/>
    <w:rsid w:val="4324F52B"/>
    <w:rsid w:val="435FE26E"/>
    <w:rsid w:val="43EDD420"/>
    <w:rsid w:val="442DF3FC"/>
    <w:rsid w:val="4467C294"/>
    <w:rsid w:val="44B6B023"/>
    <w:rsid w:val="44D70AC0"/>
    <w:rsid w:val="45049CE5"/>
    <w:rsid w:val="4533CA3E"/>
    <w:rsid w:val="4568E68F"/>
    <w:rsid w:val="4574A1E6"/>
    <w:rsid w:val="458266FF"/>
    <w:rsid w:val="45F55481"/>
    <w:rsid w:val="464BCD75"/>
    <w:rsid w:val="465A0270"/>
    <w:rsid w:val="46653F8B"/>
    <w:rsid w:val="46CAF957"/>
    <w:rsid w:val="46CE175B"/>
    <w:rsid w:val="46D57A08"/>
    <w:rsid w:val="46F50D43"/>
    <w:rsid w:val="471C0F5C"/>
    <w:rsid w:val="4720D4FC"/>
    <w:rsid w:val="47255E6D"/>
    <w:rsid w:val="47905952"/>
    <w:rsid w:val="47ABF4EB"/>
    <w:rsid w:val="4894D907"/>
    <w:rsid w:val="48AF7E34"/>
    <w:rsid w:val="48B6398E"/>
    <w:rsid w:val="48E21C84"/>
    <w:rsid w:val="490D58C3"/>
    <w:rsid w:val="4917E728"/>
    <w:rsid w:val="494E21D8"/>
    <w:rsid w:val="49C64B5E"/>
    <w:rsid w:val="49E0A414"/>
    <w:rsid w:val="4A3A6810"/>
    <w:rsid w:val="4A45B39C"/>
    <w:rsid w:val="4A4D067D"/>
    <w:rsid w:val="4A611673"/>
    <w:rsid w:val="4A9B66F4"/>
    <w:rsid w:val="4AF6831F"/>
    <w:rsid w:val="4B0D3521"/>
    <w:rsid w:val="4B106BF8"/>
    <w:rsid w:val="4B45FEEF"/>
    <w:rsid w:val="4B6BD2EC"/>
    <w:rsid w:val="4B9527CD"/>
    <w:rsid w:val="4BB848C0"/>
    <w:rsid w:val="4BF929B8"/>
    <w:rsid w:val="4C54B501"/>
    <w:rsid w:val="4C947CB8"/>
    <w:rsid w:val="4CF4D700"/>
    <w:rsid w:val="4D0D6AF5"/>
    <w:rsid w:val="4D32C415"/>
    <w:rsid w:val="4D4E958B"/>
    <w:rsid w:val="4DA22AB7"/>
    <w:rsid w:val="4DA7DEC7"/>
    <w:rsid w:val="4DAC6DC6"/>
    <w:rsid w:val="4DB5F5AB"/>
    <w:rsid w:val="4DD6B39F"/>
    <w:rsid w:val="4DE1F81D"/>
    <w:rsid w:val="4DEFB7B1"/>
    <w:rsid w:val="4DF199D0"/>
    <w:rsid w:val="4EAFCEF3"/>
    <w:rsid w:val="4EBBCF30"/>
    <w:rsid w:val="4ED7A5D8"/>
    <w:rsid w:val="4EEF3D0A"/>
    <w:rsid w:val="4EFC03C3"/>
    <w:rsid w:val="4F399506"/>
    <w:rsid w:val="4F5E4C51"/>
    <w:rsid w:val="4F6C736B"/>
    <w:rsid w:val="4F890EDA"/>
    <w:rsid w:val="4FA161E3"/>
    <w:rsid w:val="4FD6B7EA"/>
    <w:rsid w:val="4FEB8F1A"/>
    <w:rsid w:val="4FF301B1"/>
    <w:rsid w:val="50086298"/>
    <w:rsid w:val="503DCAAC"/>
    <w:rsid w:val="50490E1A"/>
    <w:rsid w:val="506485C9"/>
    <w:rsid w:val="506E90EA"/>
    <w:rsid w:val="50C994F1"/>
    <w:rsid w:val="510F85F6"/>
    <w:rsid w:val="51141E21"/>
    <w:rsid w:val="5128AF93"/>
    <w:rsid w:val="5135C63E"/>
    <w:rsid w:val="519620DC"/>
    <w:rsid w:val="51A9BB44"/>
    <w:rsid w:val="51BA9C83"/>
    <w:rsid w:val="51D79E5D"/>
    <w:rsid w:val="520B3ED1"/>
    <w:rsid w:val="520B7F4C"/>
    <w:rsid w:val="52276921"/>
    <w:rsid w:val="5294CCEC"/>
    <w:rsid w:val="52979D4E"/>
    <w:rsid w:val="52AD270C"/>
    <w:rsid w:val="52E83D61"/>
    <w:rsid w:val="530864A7"/>
    <w:rsid w:val="534FF36B"/>
    <w:rsid w:val="53A0C505"/>
    <w:rsid w:val="53AF389D"/>
    <w:rsid w:val="53C4DB7E"/>
    <w:rsid w:val="53D9566A"/>
    <w:rsid w:val="540A0951"/>
    <w:rsid w:val="541E8AEB"/>
    <w:rsid w:val="5443ACE5"/>
    <w:rsid w:val="546C1784"/>
    <w:rsid w:val="54C197D7"/>
    <w:rsid w:val="54CF05A1"/>
    <w:rsid w:val="54E73ED1"/>
    <w:rsid w:val="552FF9D1"/>
    <w:rsid w:val="553E6CEF"/>
    <w:rsid w:val="5569A622"/>
    <w:rsid w:val="55AB5D38"/>
    <w:rsid w:val="55D99C46"/>
    <w:rsid w:val="55DAFB52"/>
    <w:rsid w:val="561D1F66"/>
    <w:rsid w:val="56CD5550"/>
    <w:rsid w:val="56D33B63"/>
    <w:rsid w:val="56FC5746"/>
    <w:rsid w:val="5709750F"/>
    <w:rsid w:val="570B14D9"/>
    <w:rsid w:val="57141B50"/>
    <w:rsid w:val="573502E0"/>
    <w:rsid w:val="57761DA4"/>
    <w:rsid w:val="57D6FE84"/>
    <w:rsid w:val="57DA6100"/>
    <w:rsid w:val="581A9BAA"/>
    <w:rsid w:val="584B7A4E"/>
    <w:rsid w:val="5870BFAB"/>
    <w:rsid w:val="5886664F"/>
    <w:rsid w:val="5899C5B9"/>
    <w:rsid w:val="58EB520D"/>
    <w:rsid w:val="58F73D88"/>
    <w:rsid w:val="58FB003E"/>
    <w:rsid w:val="59191C96"/>
    <w:rsid w:val="5945D037"/>
    <w:rsid w:val="596A5075"/>
    <w:rsid w:val="59D53B24"/>
    <w:rsid w:val="59FD38CE"/>
    <w:rsid w:val="5A58F96C"/>
    <w:rsid w:val="5AEB9328"/>
    <w:rsid w:val="5AF491C9"/>
    <w:rsid w:val="5B09D40A"/>
    <w:rsid w:val="5B0D0B5B"/>
    <w:rsid w:val="5B14134A"/>
    <w:rsid w:val="5B3AB647"/>
    <w:rsid w:val="5B73923A"/>
    <w:rsid w:val="5B950B0D"/>
    <w:rsid w:val="5B952990"/>
    <w:rsid w:val="5B972C3F"/>
    <w:rsid w:val="5B9B17F1"/>
    <w:rsid w:val="5BB4A8AC"/>
    <w:rsid w:val="5BFA3807"/>
    <w:rsid w:val="5C01A264"/>
    <w:rsid w:val="5C207F56"/>
    <w:rsid w:val="5C31F08B"/>
    <w:rsid w:val="5C34FF52"/>
    <w:rsid w:val="5C6D84F4"/>
    <w:rsid w:val="5D30C505"/>
    <w:rsid w:val="5D35AA65"/>
    <w:rsid w:val="5D443058"/>
    <w:rsid w:val="5D9C2154"/>
    <w:rsid w:val="5DF251DF"/>
    <w:rsid w:val="5E9D0497"/>
    <w:rsid w:val="5ED8FE04"/>
    <w:rsid w:val="5F29FB00"/>
    <w:rsid w:val="5F367C62"/>
    <w:rsid w:val="5F517EC4"/>
    <w:rsid w:val="5F62CDB6"/>
    <w:rsid w:val="5F722F82"/>
    <w:rsid w:val="5F7B9A1B"/>
    <w:rsid w:val="5F8414E2"/>
    <w:rsid w:val="5FB970D6"/>
    <w:rsid w:val="5FE58F6C"/>
    <w:rsid w:val="5FEDA115"/>
    <w:rsid w:val="6057254D"/>
    <w:rsid w:val="606995E8"/>
    <w:rsid w:val="60803977"/>
    <w:rsid w:val="60923580"/>
    <w:rsid w:val="60BA3105"/>
    <w:rsid w:val="60DF53B9"/>
    <w:rsid w:val="6188A5C4"/>
    <w:rsid w:val="62624A2C"/>
    <w:rsid w:val="627E64A3"/>
    <w:rsid w:val="628C93AE"/>
    <w:rsid w:val="629FA7D0"/>
    <w:rsid w:val="62A7513E"/>
    <w:rsid w:val="62C86A68"/>
    <w:rsid w:val="62EED142"/>
    <w:rsid w:val="62F8A6DD"/>
    <w:rsid w:val="63081CD6"/>
    <w:rsid w:val="631F001F"/>
    <w:rsid w:val="633FC5CE"/>
    <w:rsid w:val="636272EE"/>
    <w:rsid w:val="6382A6D7"/>
    <w:rsid w:val="639167B7"/>
    <w:rsid w:val="6399774B"/>
    <w:rsid w:val="63B42122"/>
    <w:rsid w:val="63BB56BC"/>
    <w:rsid w:val="63D361C4"/>
    <w:rsid w:val="63D746E3"/>
    <w:rsid w:val="63F84DED"/>
    <w:rsid w:val="64143320"/>
    <w:rsid w:val="641ADDB2"/>
    <w:rsid w:val="641D6AF1"/>
    <w:rsid w:val="643ADBC9"/>
    <w:rsid w:val="64C5E743"/>
    <w:rsid w:val="64CE0F51"/>
    <w:rsid w:val="64DFE087"/>
    <w:rsid w:val="64F39B8D"/>
    <w:rsid w:val="6508A146"/>
    <w:rsid w:val="6511727D"/>
    <w:rsid w:val="6565CAED"/>
    <w:rsid w:val="65A31706"/>
    <w:rsid w:val="65A8CAC7"/>
    <w:rsid w:val="65C45FF6"/>
    <w:rsid w:val="65F4BF34"/>
    <w:rsid w:val="6637EDAE"/>
    <w:rsid w:val="6649F9CD"/>
    <w:rsid w:val="6654FC6A"/>
    <w:rsid w:val="66B29871"/>
    <w:rsid w:val="66C9D873"/>
    <w:rsid w:val="66D14479"/>
    <w:rsid w:val="67004442"/>
    <w:rsid w:val="670F7509"/>
    <w:rsid w:val="672065D5"/>
    <w:rsid w:val="673F5E4A"/>
    <w:rsid w:val="6746439C"/>
    <w:rsid w:val="6747938F"/>
    <w:rsid w:val="674CFE19"/>
    <w:rsid w:val="67A10C8C"/>
    <w:rsid w:val="67A22ABE"/>
    <w:rsid w:val="67F17E8A"/>
    <w:rsid w:val="680C0BC8"/>
    <w:rsid w:val="680E0C47"/>
    <w:rsid w:val="681A6FFC"/>
    <w:rsid w:val="68298F5A"/>
    <w:rsid w:val="6890062B"/>
    <w:rsid w:val="689E4789"/>
    <w:rsid w:val="68A1F46E"/>
    <w:rsid w:val="68CE56E3"/>
    <w:rsid w:val="68E246A1"/>
    <w:rsid w:val="69540D45"/>
    <w:rsid w:val="69CF0828"/>
    <w:rsid w:val="69E7EC86"/>
    <w:rsid w:val="69EF5201"/>
    <w:rsid w:val="69F158F6"/>
    <w:rsid w:val="69F2E8DA"/>
    <w:rsid w:val="6A053D40"/>
    <w:rsid w:val="6A460220"/>
    <w:rsid w:val="6A51E505"/>
    <w:rsid w:val="6A861237"/>
    <w:rsid w:val="6A94B66C"/>
    <w:rsid w:val="6A94C13C"/>
    <w:rsid w:val="6ABC4C32"/>
    <w:rsid w:val="6AE3B2BF"/>
    <w:rsid w:val="6AF667CF"/>
    <w:rsid w:val="6B488DC4"/>
    <w:rsid w:val="6B5EB74D"/>
    <w:rsid w:val="6B7DB5DA"/>
    <w:rsid w:val="6B85DF11"/>
    <w:rsid w:val="6B87C097"/>
    <w:rsid w:val="6BC0863C"/>
    <w:rsid w:val="6C166A2D"/>
    <w:rsid w:val="6C593FC3"/>
    <w:rsid w:val="6C6DF7D5"/>
    <w:rsid w:val="6C8996A9"/>
    <w:rsid w:val="6CB74192"/>
    <w:rsid w:val="6CFDADE1"/>
    <w:rsid w:val="6D02A81B"/>
    <w:rsid w:val="6D063DC8"/>
    <w:rsid w:val="6D41C547"/>
    <w:rsid w:val="6DC123D5"/>
    <w:rsid w:val="6DD5B222"/>
    <w:rsid w:val="6DD83B76"/>
    <w:rsid w:val="6DEA1B57"/>
    <w:rsid w:val="6DEF539A"/>
    <w:rsid w:val="6E05C6B1"/>
    <w:rsid w:val="6E0882A2"/>
    <w:rsid w:val="6E3EEE86"/>
    <w:rsid w:val="6E47A2F2"/>
    <w:rsid w:val="6E8C14BA"/>
    <w:rsid w:val="6ED8EC2A"/>
    <w:rsid w:val="6EF19026"/>
    <w:rsid w:val="6EF66393"/>
    <w:rsid w:val="6F46597C"/>
    <w:rsid w:val="6F5210F0"/>
    <w:rsid w:val="6F7EEBCD"/>
    <w:rsid w:val="6F95A53D"/>
    <w:rsid w:val="6F9CD52D"/>
    <w:rsid w:val="6FABF1B3"/>
    <w:rsid w:val="6FD5D8CF"/>
    <w:rsid w:val="7002919C"/>
    <w:rsid w:val="703A4614"/>
    <w:rsid w:val="7043899B"/>
    <w:rsid w:val="709CDDAC"/>
    <w:rsid w:val="7103B8C5"/>
    <w:rsid w:val="7112E308"/>
    <w:rsid w:val="71685069"/>
    <w:rsid w:val="71953F67"/>
    <w:rsid w:val="71A5A71F"/>
    <w:rsid w:val="71DBC720"/>
    <w:rsid w:val="71DF29D1"/>
    <w:rsid w:val="7228169B"/>
    <w:rsid w:val="722D77CA"/>
    <w:rsid w:val="72401707"/>
    <w:rsid w:val="724EF7AC"/>
    <w:rsid w:val="7256AEA1"/>
    <w:rsid w:val="726728E1"/>
    <w:rsid w:val="7267B9EA"/>
    <w:rsid w:val="72BBF433"/>
    <w:rsid w:val="72C8D1A3"/>
    <w:rsid w:val="72D38780"/>
    <w:rsid w:val="72EB415B"/>
    <w:rsid w:val="731689DF"/>
    <w:rsid w:val="732151B9"/>
    <w:rsid w:val="733D3B6D"/>
    <w:rsid w:val="7397719C"/>
    <w:rsid w:val="73A89811"/>
    <w:rsid w:val="73B02D57"/>
    <w:rsid w:val="73D5490D"/>
    <w:rsid w:val="73DDAF83"/>
    <w:rsid w:val="73F204CF"/>
    <w:rsid w:val="73FAF57A"/>
    <w:rsid w:val="74053461"/>
    <w:rsid w:val="7433B35C"/>
    <w:rsid w:val="749B4207"/>
    <w:rsid w:val="752CF656"/>
    <w:rsid w:val="7535874C"/>
    <w:rsid w:val="757A325D"/>
    <w:rsid w:val="757E42A6"/>
    <w:rsid w:val="760471F3"/>
    <w:rsid w:val="76120354"/>
    <w:rsid w:val="761490F4"/>
    <w:rsid w:val="76395847"/>
    <w:rsid w:val="7640A704"/>
    <w:rsid w:val="76D2ADA6"/>
    <w:rsid w:val="76F31C70"/>
    <w:rsid w:val="76FED3B2"/>
    <w:rsid w:val="770BAE3A"/>
    <w:rsid w:val="77264823"/>
    <w:rsid w:val="772653BB"/>
    <w:rsid w:val="77368018"/>
    <w:rsid w:val="77376985"/>
    <w:rsid w:val="77A977E5"/>
    <w:rsid w:val="77AA2B1D"/>
    <w:rsid w:val="77CA9B72"/>
    <w:rsid w:val="77DDFCCE"/>
    <w:rsid w:val="782DF564"/>
    <w:rsid w:val="78424B32"/>
    <w:rsid w:val="786708C8"/>
    <w:rsid w:val="7874CED4"/>
    <w:rsid w:val="78871F0F"/>
    <w:rsid w:val="789BF19E"/>
    <w:rsid w:val="789C616E"/>
    <w:rsid w:val="78A13233"/>
    <w:rsid w:val="78AEA250"/>
    <w:rsid w:val="791D5C91"/>
    <w:rsid w:val="79350E75"/>
    <w:rsid w:val="7939EEE3"/>
    <w:rsid w:val="795B87A5"/>
    <w:rsid w:val="79854CAB"/>
    <w:rsid w:val="79B9F5FF"/>
    <w:rsid w:val="79C31E48"/>
    <w:rsid w:val="7A090D39"/>
    <w:rsid w:val="7A0A4B72"/>
    <w:rsid w:val="7A5F964D"/>
    <w:rsid w:val="7A83D0EB"/>
    <w:rsid w:val="7ABF6C10"/>
    <w:rsid w:val="7AC8BDF2"/>
    <w:rsid w:val="7AD626FA"/>
    <w:rsid w:val="7B0E12B5"/>
    <w:rsid w:val="7B2006A6"/>
    <w:rsid w:val="7B6D36A7"/>
    <w:rsid w:val="7BBC43DE"/>
    <w:rsid w:val="7BC0694D"/>
    <w:rsid w:val="7BF9C3DB"/>
    <w:rsid w:val="7C0586A4"/>
    <w:rsid w:val="7C34F952"/>
    <w:rsid w:val="7CF4317F"/>
    <w:rsid w:val="7CFEFD71"/>
    <w:rsid w:val="7D0F3579"/>
    <w:rsid w:val="7D10953B"/>
    <w:rsid w:val="7D562E11"/>
    <w:rsid w:val="7DB1C688"/>
    <w:rsid w:val="7DF88EBD"/>
    <w:rsid w:val="7E47C3A0"/>
    <w:rsid w:val="7E788CDB"/>
    <w:rsid w:val="7E8B0377"/>
    <w:rsid w:val="7EA8DEF5"/>
    <w:rsid w:val="7EBF92F3"/>
    <w:rsid w:val="7F093C78"/>
    <w:rsid w:val="7F0BA4CC"/>
    <w:rsid w:val="7F18E3F3"/>
    <w:rsid w:val="7F1BED69"/>
    <w:rsid w:val="7F256824"/>
    <w:rsid w:val="7F272E41"/>
    <w:rsid w:val="7F38B9B8"/>
    <w:rsid w:val="7F3A6401"/>
    <w:rsid w:val="7F3B2BC5"/>
    <w:rsid w:val="7F95C53C"/>
    <w:rsid w:val="7FD578A8"/>
    <w:rsid w:val="7FD96FD9"/>
    <w:rsid w:val="7FE2D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FE1"/>
  <w15:chartTrackingRefBased/>
  <w15:docId w15:val="{36F78F5B-66D2-49A6-85B2-CD3EA548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0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F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F2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5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F1D"/>
  </w:style>
  <w:style w:type="paragraph" w:styleId="Zpat">
    <w:name w:val="footer"/>
    <w:basedOn w:val="Normln"/>
    <w:link w:val="Zpat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F1D"/>
  </w:style>
  <w:style w:type="paragraph" w:styleId="Revize">
    <w:name w:val="Revision"/>
    <w:hidden/>
    <w:uiPriority w:val="99"/>
    <w:semiHidden/>
    <w:rsid w:val="00340E4A"/>
    <w:pPr>
      <w:spacing w:after="0" w:line="240" w:lineRule="auto"/>
    </w:pPr>
  </w:style>
  <w:style w:type="paragraph" w:styleId="Bezmezer">
    <w:name w:val="No Spacing"/>
    <w:uiPriority w:val="1"/>
    <w:qFormat/>
    <w:rsid w:val="5FB970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8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0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1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keta@marketamikov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jakelova@fleishman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pel-industria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nvestika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709f1-8984-4b27-a907-99ad2139f7bf">
      <Terms xmlns="http://schemas.microsoft.com/office/infopath/2007/PartnerControls"/>
    </lcf76f155ced4ddcb4097134ff3c332f>
    <TaxCatchAll xmlns="ad7484f8-3baa-4afe-8526-ed7fe0d31d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A105A41DB874782B7DACAB29A4BCF" ma:contentTypeVersion="13" ma:contentTypeDescription="Vytvoří nový dokument" ma:contentTypeScope="" ma:versionID="34cb5c89c30035c6570d424ff26fcdf5">
  <xsd:schema xmlns:xsd="http://www.w3.org/2001/XMLSchema" xmlns:xs="http://www.w3.org/2001/XMLSchema" xmlns:p="http://schemas.microsoft.com/office/2006/metadata/properties" xmlns:ns2="be1709f1-8984-4b27-a907-99ad2139f7bf" xmlns:ns3="ad7484f8-3baa-4afe-8526-ed7fe0d31d7c" targetNamespace="http://schemas.microsoft.com/office/2006/metadata/properties" ma:root="true" ma:fieldsID="bd0fcf1cb7f0bc9fc638fad36f10bd38" ns2:_="" ns3:_="">
    <xsd:import namespace="be1709f1-8984-4b27-a907-99ad2139f7bf"/>
    <xsd:import namespace="ad7484f8-3baa-4afe-8526-ed7fe0d3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09f1-8984-4b27-a907-99ad2139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1deaa4-eb08-4c3a-9bf0-88755bf61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84f8-3baa-4afe-8526-ed7fe0d31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aa119-0b96-408f-a9a3-33339ba64962}" ma:internalName="TaxCatchAll" ma:showField="CatchAllData" ma:web="ad7484f8-3baa-4afe-8526-ed7fe0d3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3F9E7-B5B6-4051-864B-9E72A53EB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4EDB1-9518-46ED-8DAB-7BADCE414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01D23-E800-4292-990E-9F7D9FBACDE2}">
  <ds:schemaRefs>
    <ds:schemaRef ds:uri="http://schemas.microsoft.com/office/2006/metadata/properties"/>
    <ds:schemaRef ds:uri="http://schemas.microsoft.com/office/infopath/2007/PartnerControls"/>
    <ds:schemaRef ds:uri="be1709f1-8984-4b27-a907-99ad2139f7bf"/>
    <ds:schemaRef ds:uri="ad7484f8-3baa-4afe-8526-ed7fe0d31d7c"/>
  </ds:schemaRefs>
</ds:datastoreItem>
</file>

<file path=customXml/itemProps4.xml><?xml version="1.0" encoding="utf-8"?>
<ds:datastoreItem xmlns:ds="http://schemas.openxmlformats.org/officeDocument/2006/customXml" ds:itemID="{C6029E1F-804E-4538-B739-BCA4801E6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709f1-8984-4b27-a907-99ad2139f7bf"/>
    <ds:schemaRef ds:uri="ad7484f8-3baa-4afe-8526-ed7fe0d3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2</cp:revision>
  <dcterms:created xsi:type="dcterms:W3CDTF">2025-07-15T19:18:00Z</dcterms:created>
  <dcterms:modified xsi:type="dcterms:W3CDTF">2025-07-15T19:18:00Z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0x0101003BFA105A41DB874782B7DACAB29A4BCF</vt:lpwstr>
  </property>
  <property fmtid="{D5CDD505-2E9C-101B-9397-08002B2CF9AE}" pid="3" name="MediaServiceImageTags">
    <vt:lpwstr/>
  </property>
</Properties>
</file>