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ABE5B" w14:textId="77777777" w:rsidR="00F62A25" w:rsidRPr="00F62A25" w:rsidRDefault="00F62A25" w:rsidP="00F62A25">
      <w:pPr>
        <w:jc w:val="right"/>
        <w:rPr>
          <w:lang w:val="cs-CZ"/>
        </w:rPr>
      </w:pPr>
      <w:r w:rsidRPr="00F62A25">
        <w:rPr>
          <w:lang w:val="cs-CZ"/>
        </w:rPr>
        <w:t xml:space="preserve">V Praze a Ostravě, dne 15. května 2025 </w:t>
      </w:r>
      <w:r w:rsidRPr="00F62A25">
        <w:rPr>
          <w:color w:val="FF0000"/>
          <w:lang w:val="cs-CZ"/>
        </w:rPr>
        <w:t xml:space="preserve"> </w:t>
      </w:r>
    </w:p>
    <w:p w14:paraId="13557929" w14:textId="77777777" w:rsidR="00F62A25" w:rsidRPr="00F62A25" w:rsidRDefault="00F62A25" w:rsidP="00F62A25">
      <w:pPr>
        <w:rPr>
          <w:b/>
          <w:bCs/>
          <w:lang w:val="cs-CZ"/>
        </w:rPr>
      </w:pPr>
    </w:p>
    <w:p w14:paraId="5115D40A" w14:textId="539D1C6C" w:rsidR="00F62A25" w:rsidRPr="00F62A25" w:rsidRDefault="00F62A25" w:rsidP="00F62A25">
      <w:pPr>
        <w:jc w:val="center"/>
        <w:rPr>
          <w:b/>
          <w:bCs/>
          <w:sz w:val="22"/>
          <w:szCs w:val="22"/>
          <w:lang w:val="cs-CZ"/>
        </w:rPr>
      </w:pPr>
      <w:r w:rsidRPr="00F62A25">
        <w:rPr>
          <w:b/>
          <w:bCs/>
          <w:sz w:val="22"/>
          <w:szCs w:val="22"/>
          <w:lang w:val="cs-CZ"/>
        </w:rPr>
        <w:t>OSTRAVA AIRPORT MULTIMODAL PARK</w:t>
      </w:r>
      <w:r w:rsidRPr="00F62A25">
        <w:rPr>
          <w:b/>
          <w:bCs/>
          <w:sz w:val="22"/>
          <w:szCs w:val="22"/>
          <w:lang w:val="cs-CZ"/>
        </w:rPr>
        <w:br/>
      </w:r>
    </w:p>
    <w:p w14:paraId="4D745BAC" w14:textId="77777777" w:rsidR="00F62A25" w:rsidRPr="00F62A25" w:rsidRDefault="00F62A25" w:rsidP="00F62A25">
      <w:pPr>
        <w:jc w:val="center"/>
        <w:rPr>
          <w:b/>
          <w:bCs/>
          <w:sz w:val="22"/>
          <w:szCs w:val="22"/>
          <w:lang w:val="cs-CZ"/>
        </w:rPr>
      </w:pPr>
      <w:r w:rsidRPr="00F62A25">
        <w:rPr>
          <w:b/>
          <w:bCs/>
          <w:sz w:val="22"/>
          <w:szCs w:val="22"/>
          <w:lang w:val="cs-CZ"/>
        </w:rPr>
        <w:t>POLOŽENÍ ZÁKLADNÍHO KAMENE ŠPIČKOVÉHO LOGISTICKÉHO CENTRA BMW GROUP</w:t>
      </w:r>
    </w:p>
    <w:p w14:paraId="03EDBFBD" w14:textId="77777777" w:rsidR="00F62A25" w:rsidRPr="00F62A25" w:rsidRDefault="00F62A25" w:rsidP="00F62A25">
      <w:pPr>
        <w:jc w:val="center"/>
        <w:rPr>
          <w:b/>
          <w:bCs/>
          <w:lang w:val="cs-CZ"/>
        </w:rPr>
      </w:pPr>
    </w:p>
    <w:p w14:paraId="52E15880" w14:textId="77777777" w:rsidR="00F62A25" w:rsidRPr="00F62A25" w:rsidRDefault="00F62A25" w:rsidP="00F62A25">
      <w:pPr>
        <w:jc w:val="both"/>
        <w:rPr>
          <w:rFonts w:cs="Arial"/>
          <w:b/>
          <w:bCs/>
          <w:i/>
          <w:iCs/>
          <w:szCs w:val="20"/>
          <w:lang w:val="cs-CZ"/>
        </w:rPr>
      </w:pPr>
      <w:r w:rsidRPr="00F62A25">
        <w:rPr>
          <w:rFonts w:cs="Arial"/>
          <w:b/>
          <w:bCs/>
          <w:i/>
          <w:iCs/>
          <w:szCs w:val="20"/>
          <w:lang w:val="cs-CZ"/>
        </w:rPr>
        <w:t xml:space="preserve">Zástupci české developerské firmy </w:t>
      </w:r>
      <w:proofErr w:type="spellStart"/>
      <w:r w:rsidRPr="00F62A25">
        <w:rPr>
          <w:rFonts w:cs="Arial"/>
          <w:b/>
          <w:bCs/>
          <w:i/>
          <w:iCs/>
          <w:szCs w:val="20"/>
          <w:lang w:val="cs-CZ"/>
        </w:rPr>
        <w:t>Gridarch</w:t>
      </w:r>
      <w:proofErr w:type="spellEnd"/>
      <w:r w:rsidRPr="00F62A25">
        <w:rPr>
          <w:rFonts w:cs="Arial"/>
          <w:b/>
          <w:bCs/>
          <w:i/>
          <w:iCs/>
          <w:szCs w:val="20"/>
          <w:lang w:val="cs-CZ"/>
        </w:rPr>
        <w:t xml:space="preserve"> (dříve </w:t>
      </w:r>
      <w:proofErr w:type="spellStart"/>
      <w:r w:rsidRPr="00F62A25">
        <w:rPr>
          <w:rFonts w:cs="Arial"/>
          <w:b/>
          <w:bCs/>
          <w:i/>
          <w:iCs/>
          <w:szCs w:val="20"/>
          <w:lang w:val="cs-CZ"/>
        </w:rPr>
        <w:t>Concens</w:t>
      </w:r>
      <w:proofErr w:type="spellEnd"/>
      <w:r w:rsidRPr="00F62A25">
        <w:rPr>
          <w:rFonts w:cs="Arial"/>
          <w:b/>
          <w:bCs/>
          <w:i/>
          <w:iCs/>
          <w:szCs w:val="20"/>
          <w:lang w:val="cs-CZ"/>
        </w:rPr>
        <w:t xml:space="preserve"> </w:t>
      </w:r>
      <w:proofErr w:type="spellStart"/>
      <w:r w:rsidRPr="00F62A25">
        <w:rPr>
          <w:rFonts w:cs="Arial"/>
          <w:b/>
          <w:bCs/>
          <w:i/>
          <w:iCs/>
          <w:szCs w:val="20"/>
          <w:lang w:val="cs-CZ"/>
        </w:rPr>
        <w:t>Investments</w:t>
      </w:r>
      <w:proofErr w:type="spellEnd"/>
      <w:r w:rsidRPr="00F62A25">
        <w:rPr>
          <w:rFonts w:cs="Arial"/>
          <w:b/>
          <w:bCs/>
          <w:i/>
          <w:iCs/>
          <w:szCs w:val="20"/>
          <w:lang w:val="cs-CZ"/>
        </w:rPr>
        <w:t>), automobilky BMW Group, statutárního města Ostravy a Moravskoslezského kraje společně ve čtvrtek 15. května 2025 zasadili symbolicky první tři české lípy v projektu logistického centra automobilky BMW Group. To vyroste na ploše 126.000 m</w:t>
      </w:r>
      <w:r w:rsidRPr="00F62A25">
        <w:rPr>
          <w:rFonts w:cs="Arial"/>
          <w:b/>
          <w:bCs/>
          <w:i/>
          <w:iCs/>
          <w:szCs w:val="20"/>
          <w:vertAlign w:val="superscript"/>
          <w:lang w:val="cs-CZ"/>
        </w:rPr>
        <w:t>2</w:t>
      </w:r>
      <w:r w:rsidRPr="00F62A25">
        <w:rPr>
          <w:rFonts w:cs="Arial"/>
          <w:b/>
          <w:bCs/>
          <w:i/>
          <w:iCs/>
          <w:szCs w:val="20"/>
          <w:lang w:val="cs-CZ"/>
        </w:rPr>
        <w:t xml:space="preserve"> III. fáze Ostrava </w:t>
      </w:r>
      <w:proofErr w:type="spellStart"/>
      <w:r w:rsidRPr="00F62A25">
        <w:rPr>
          <w:rFonts w:cs="Arial"/>
          <w:b/>
          <w:bCs/>
          <w:i/>
          <w:iCs/>
          <w:szCs w:val="20"/>
          <w:lang w:val="cs-CZ"/>
        </w:rPr>
        <w:t>Airport</w:t>
      </w:r>
      <w:proofErr w:type="spellEnd"/>
      <w:r w:rsidRPr="00F62A25">
        <w:rPr>
          <w:rFonts w:cs="Arial"/>
          <w:b/>
          <w:bCs/>
          <w:i/>
          <w:iCs/>
          <w:szCs w:val="20"/>
          <w:lang w:val="cs-CZ"/>
        </w:rPr>
        <w:t xml:space="preserve"> </w:t>
      </w:r>
      <w:proofErr w:type="spellStart"/>
      <w:r w:rsidRPr="00F62A25">
        <w:rPr>
          <w:rFonts w:cs="Arial"/>
          <w:b/>
          <w:bCs/>
          <w:i/>
          <w:iCs/>
          <w:szCs w:val="20"/>
          <w:lang w:val="cs-CZ"/>
        </w:rPr>
        <w:t>Multimodal</w:t>
      </w:r>
      <w:proofErr w:type="spellEnd"/>
      <w:r w:rsidRPr="00F62A25">
        <w:rPr>
          <w:rFonts w:cs="Arial"/>
          <w:b/>
          <w:bCs/>
          <w:i/>
          <w:iCs/>
          <w:szCs w:val="20"/>
          <w:lang w:val="cs-CZ"/>
        </w:rPr>
        <w:t xml:space="preserve"> Parku (#OAMP) u Letiště Leoše Janáčka v Mošnově. Jeho pilotní provoz by měl být zahájen v Q1 2026, plný provoz koncem roku 2026. BMW Group bude z Mošnova své výrobní komponenty do zámoří – především do Asie a do Ameriky.       </w:t>
      </w:r>
    </w:p>
    <w:p w14:paraId="2A0D1219" w14:textId="77777777" w:rsidR="00F62A25" w:rsidRPr="00F62A25" w:rsidRDefault="00F62A25" w:rsidP="00F62A25">
      <w:pPr>
        <w:jc w:val="both"/>
        <w:rPr>
          <w:rFonts w:cs="Arial"/>
          <w:b/>
          <w:bCs/>
          <w:i/>
          <w:iCs/>
          <w:szCs w:val="20"/>
          <w:lang w:val="cs-CZ"/>
        </w:rPr>
      </w:pPr>
    </w:p>
    <w:p w14:paraId="527C1CA0" w14:textId="77777777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  <w:r w:rsidRPr="00F62A25">
        <w:rPr>
          <w:rFonts w:cs="Arial"/>
          <w:i/>
          <w:iCs/>
          <w:szCs w:val="20"/>
          <w:lang w:val="cs-CZ"/>
        </w:rPr>
        <w:t xml:space="preserve">„Díky smlouvě o dlouhodobém pronájmu, kterou jsme s BMW Group uzavřeli, budeme moci i nadále rozvíjet lokalitu, v níž působíme od roku 2018 a která je unikátní nejen svou polohou, ale i kombinací letecké, kamionové a železniční </w:t>
      </w:r>
      <w:proofErr w:type="spellStart"/>
      <w:r w:rsidRPr="00F62A25">
        <w:rPr>
          <w:rFonts w:cs="Arial"/>
          <w:i/>
          <w:iCs/>
          <w:szCs w:val="20"/>
          <w:lang w:val="cs-CZ"/>
        </w:rPr>
        <w:t>cargo</w:t>
      </w:r>
      <w:proofErr w:type="spellEnd"/>
      <w:r w:rsidRPr="00F62A25">
        <w:rPr>
          <w:rFonts w:cs="Arial"/>
          <w:i/>
          <w:iCs/>
          <w:szCs w:val="20"/>
          <w:lang w:val="cs-CZ"/>
        </w:rPr>
        <w:t xml:space="preserve"> dopravy. A právě dostupnost železničního napojení byla pro volbu lokality pro našeho klienta klíčová. Výstavba tří hal o velikosti více než 123.000 m</w:t>
      </w:r>
      <w:r w:rsidRPr="00F62A25">
        <w:rPr>
          <w:rFonts w:cs="Arial"/>
          <w:i/>
          <w:iCs/>
          <w:szCs w:val="20"/>
          <w:vertAlign w:val="superscript"/>
          <w:lang w:val="cs-CZ"/>
        </w:rPr>
        <w:t>2</w:t>
      </w:r>
      <w:r w:rsidRPr="00F62A25">
        <w:rPr>
          <w:rFonts w:cs="Arial"/>
          <w:i/>
          <w:iCs/>
          <w:szCs w:val="20"/>
          <w:lang w:val="cs-CZ"/>
        </w:rPr>
        <w:t xml:space="preserve">, které využije BMW Group, představuje III. fázi developmentu mošnovského areálu Ostrava </w:t>
      </w:r>
      <w:proofErr w:type="spellStart"/>
      <w:r w:rsidRPr="00F62A25">
        <w:rPr>
          <w:rFonts w:cs="Arial"/>
          <w:i/>
          <w:iCs/>
          <w:szCs w:val="20"/>
          <w:lang w:val="cs-CZ"/>
        </w:rPr>
        <w:t>Airport</w:t>
      </w:r>
      <w:proofErr w:type="spellEnd"/>
      <w:r w:rsidRPr="00F62A25">
        <w:rPr>
          <w:rFonts w:cs="Arial"/>
          <w:i/>
          <w:iCs/>
          <w:szCs w:val="20"/>
          <w:lang w:val="cs-CZ"/>
        </w:rPr>
        <w:t xml:space="preserve"> </w:t>
      </w:r>
      <w:proofErr w:type="spellStart"/>
      <w:r w:rsidRPr="00F62A25">
        <w:rPr>
          <w:rFonts w:cs="Arial"/>
          <w:i/>
          <w:iCs/>
          <w:szCs w:val="20"/>
          <w:lang w:val="cs-CZ"/>
        </w:rPr>
        <w:t>Multimodal</w:t>
      </w:r>
      <w:proofErr w:type="spellEnd"/>
      <w:r w:rsidRPr="00F62A25">
        <w:rPr>
          <w:rFonts w:cs="Arial"/>
          <w:i/>
          <w:iCs/>
          <w:szCs w:val="20"/>
          <w:lang w:val="cs-CZ"/>
        </w:rPr>
        <w:t xml:space="preserve"> Park,“ </w:t>
      </w:r>
      <w:r w:rsidRPr="00F62A25">
        <w:rPr>
          <w:rFonts w:cs="Arial"/>
          <w:szCs w:val="20"/>
          <w:lang w:val="cs-CZ"/>
        </w:rPr>
        <w:t xml:space="preserve">říká </w:t>
      </w:r>
      <w:r w:rsidRPr="00F62A25">
        <w:rPr>
          <w:rFonts w:cs="Arial"/>
          <w:b/>
          <w:bCs/>
          <w:szCs w:val="20"/>
          <w:lang w:val="cs-CZ"/>
        </w:rPr>
        <w:t>Tomáš Novotný</w:t>
      </w:r>
      <w:r w:rsidRPr="00F62A25">
        <w:rPr>
          <w:rFonts w:cs="Arial"/>
          <w:szCs w:val="20"/>
          <w:lang w:val="cs-CZ"/>
        </w:rPr>
        <w:t xml:space="preserve">, výkonný ředitel developerské společnosti </w:t>
      </w:r>
      <w:proofErr w:type="spellStart"/>
      <w:r w:rsidRPr="00F62A25">
        <w:rPr>
          <w:rFonts w:cs="Arial"/>
          <w:szCs w:val="20"/>
          <w:lang w:val="cs-CZ"/>
        </w:rPr>
        <w:t>Gridarch</w:t>
      </w:r>
      <w:proofErr w:type="spellEnd"/>
      <w:r w:rsidRPr="00F62A25">
        <w:rPr>
          <w:rFonts w:cs="Arial"/>
          <w:szCs w:val="20"/>
          <w:lang w:val="cs-CZ"/>
        </w:rPr>
        <w:t xml:space="preserve">, a dodává: </w:t>
      </w:r>
      <w:r w:rsidRPr="00F62A25">
        <w:rPr>
          <w:rFonts w:cs="Arial"/>
          <w:i/>
          <w:iCs/>
          <w:szCs w:val="20"/>
          <w:lang w:val="cs-CZ"/>
        </w:rPr>
        <w:t xml:space="preserve">„Plánujeme, že výstavba těchto nemovitostí bude probíhat do Q1 2026.“ </w:t>
      </w:r>
      <w:r w:rsidRPr="00F62A25">
        <w:rPr>
          <w:rFonts w:cs="Arial"/>
          <w:szCs w:val="20"/>
          <w:lang w:val="cs-CZ"/>
        </w:rPr>
        <w:t xml:space="preserve"> </w:t>
      </w:r>
    </w:p>
    <w:p w14:paraId="7E631444" w14:textId="77777777" w:rsidR="00F62A25" w:rsidRPr="00F62A25" w:rsidRDefault="00F62A25" w:rsidP="00F62A25">
      <w:pPr>
        <w:jc w:val="both"/>
        <w:rPr>
          <w:rFonts w:cs="Arial"/>
          <w:color w:val="FF0000"/>
          <w:szCs w:val="20"/>
          <w:lang w:val="cs-CZ"/>
        </w:rPr>
      </w:pPr>
    </w:p>
    <w:p w14:paraId="3A0D755B" w14:textId="77777777" w:rsidR="00F62A25" w:rsidRPr="00F62A25" w:rsidRDefault="00F62A25" w:rsidP="00F62A25">
      <w:pPr>
        <w:jc w:val="both"/>
        <w:rPr>
          <w:rFonts w:cs="Arial"/>
          <w:i/>
          <w:iCs/>
          <w:szCs w:val="20"/>
          <w:lang w:val="cs-CZ"/>
        </w:rPr>
      </w:pPr>
      <w:r w:rsidRPr="00F62A25">
        <w:rPr>
          <w:rFonts w:cs="Arial"/>
          <w:b/>
          <w:bCs/>
          <w:szCs w:val="20"/>
          <w:lang w:val="cs-CZ"/>
        </w:rPr>
        <w:t xml:space="preserve">Oliver </w:t>
      </w:r>
      <w:proofErr w:type="spellStart"/>
      <w:r w:rsidRPr="00F62A25">
        <w:rPr>
          <w:rFonts w:cs="Arial"/>
          <w:b/>
          <w:bCs/>
          <w:szCs w:val="20"/>
          <w:lang w:val="cs-CZ"/>
        </w:rPr>
        <w:t>Bilstein</w:t>
      </w:r>
      <w:proofErr w:type="spellEnd"/>
      <w:r w:rsidRPr="00F62A25">
        <w:rPr>
          <w:rFonts w:cs="Arial"/>
          <w:szCs w:val="20"/>
          <w:lang w:val="cs-CZ"/>
        </w:rPr>
        <w:t xml:space="preserve">, </w:t>
      </w:r>
      <w:proofErr w:type="spellStart"/>
      <w:r w:rsidRPr="00F62A25">
        <w:rPr>
          <w:rFonts w:cs="Arial"/>
          <w:szCs w:val="20"/>
          <w:lang w:val="cs-CZ"/>
        </w:rPr>
        <w:t>Head</w:t>
      </w:r>
      <w:proofErr w:type="spellEnd"/>
      <w:r w:rsidRPr="00F62A25">
        <w:rPr>
          <w:rFonts w:cs="Arial"/>
          <w:szCs w:val="20"/>
          <w:lang w:val="cs-CZ"/>
        </w:rPr>
        <w:t xml:space="preserve"> </w:t>
      </w:r>
      <w:proofErr w:type="spellStart"/>
      <w:r w:rsidRPr="00F62A25">
        <w:rPr>
          <w:rFonts w:cs="Arial"/>
          <w:szCs w:val="20"/>
          <w:lang w:val="cs-CZ"/>
        </w:rPr>
        <w:t>of</w:t>
      </w:r>
      <w:proofErr w:type="spellEnd"/>
      <w:r w:rsidRPr="00F62A25">
        <w:rPr>
          <w:rFonts w:cs="Arial"/>
          <w:szCs w:val="20"/>
          <w:lang w:val="cs-CZ"/>
        </w:rPr>
        <w:t xml:space="preserve"> BMW Group </w:t>
      </w:r>
      <w:proofErr w:type="spellStart"/>
      <w:r w:rsidRPr="00F62A25">
        <w:rPr>
          <w:rFonts w:cs="Arial"/>
          <w:szCs w:val="20"/>
          <w:lang w:val="cs-CZ"/>
        </w:rPr>
        <w:t>Oversea</w:t>
      </w:r>
      <w:proofErr w:type="spellEnd"/>
      <w:r w:rsidRPr="00F62A25">
        <w:rPr>
          <w:rFonts w:cs="Arial"/>
          <w:szCs w:val="20"/>
          <w:lang w:val="cs-CZ"/>
        </w:rPr>
        <w:t xml:space="preserve"> </w:t>
      </w:r>
      <w:proofErr w:type="spellStart"/>
      <w:r w:rsidRPr="00F62A25">
        <w:rPr>
          <w:rFonts w:cs="Arial"/>
          <w:szCs w:val="20"/>
          <w:lang w:val="cs-CZ"/>
        </w:rPr>
        <w:t>Logistics</w:t>
      </w:r>
      <w:proofErr w:type="spellEnd"/>
      <w:r w:rsidRPr="00F62A25">
        <w:rPr>
          <w:rFonts w:cs="Arial"/>
          <w:szCs w:val="20"/>
          <w:lang w:val="cs-CZ"/>
        </w:rPr>
        <w:t xml:space="preserve">, uvádí: </w:t>
      </w:r>
      <w:r w:rsidRPr="00F62A25">
        <w:rPr>
          <w:rFonts w:cs="Arial"/>
          <w:i/>
          <w:iCs/>
          <w:szCs w:val="20"/>
          <w:lang w:val="cs-CZ"/>
        </w:rPr>
        <w:t xml:space="preserve">„Příležitost stát se součástí rozrůstajícího se logistického hubu v Ostravě je pro dodavatelský řetězec BMW Group skvělý posun. Nové logistické centrum bude klíčovou součástí naší sítě a bude zajišťovat díly pro výrobu automobilů a motorek v zámoří. Mohli bychom říkat „z České republiky do světa“, protože díly budou dodávány do našich továren například v Brazílii, Thajsku a Indii. Plánujeme, že distribuce z Ostravy začne naplno fungovat koncem roku 2026.“ </w:t>
      </w:r>
    </w:p>
    <w:p w14:paraId="315BF941" w14:textId="77777777" w:rsidR="00F62A25" w:rsidRPr="00F62A25" w:rsidRDefault="00F62A25" w:rsidP="00F62A25">
      <w:pPr>
        <w:jc w:val="both"/>
        <w:rPr>
          <w:rFonts w:cs="Arial"/>
          <w:i/>
          <w:iCs/>
          <w:szCs w:val="20"/>
          <w:lang w:val="cs-CZ"/>
        </w:rPr>
      </w:pPr>
    </w:p>
    <w:p w14:paraId="3075FA3F" w14:textId="77777777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  <w:r w:rsidRPr="00F62A25">
        <w:rPr>
          <w:rFonts w:cs="Arial"/>
          <w:i/>
          <w:iCs/>
          <w:szCs w:val="20"/>
          <w:lang w:val="cs-CZ"/>
        </w:rPr>
        <w:t xml:space="preserve">„Rozvoj průmyslové zóny v Mošnově potvrzuje, že Ostrava má co nabídnout i těm nejvýznamnějším světovým značkám. Nové distribuční centrum BMW v Mošnově v rámci Ostrava </w:t>
      </w:r>
      <w:proofErr w:type="spellStart"/>
      <w:r w:rsidRPr="00F62A25">
        <w:rPr>
          <w:rFonts w:cs="Arial"/>
          <w:i/>
          <w:iCs/>
          <w:szCs w:val="20"/>
          <w:lang w:val="cs-CZ"/>
        </w:rPr>
        <w:t>Airport</w:t>
      </w:r>
      <w:proofErr w:type="spellEnd"/>
      <w:r w:rsidRPr="00F62A25">
        <w:rPr>
          <w:rFonts w:cs="Arial"/>
          <w:i/>
          <w:iCs/>
          <w:szCs w:val="20"/>
          <w:lang w:val="cs-CZ"/>
        </w:rPr>
        <w:t xml:space="preserve"> </w:t>
      </w:r>
      <w:proofErr w:type="spellStart"/>
      <w:r w:rsidRPr="00F62A25">
        <w:rPr>
          <w:rFonts w:cs="Arial"/>
          <w:i/>
          <w:iCs/>
          <w:szCs w:val="20"/>
          <w:lang w:val="cs-CZ"/>
        </w:rPr>
        <w:t>Multimodal</w:t>
      </w:r>
      <w:proofErr w:type="spellEnd"/>
      <w:r w:rsidRPr="00F62A25">
        <w:rPr>
          <w:rFonts w:cs="Arial"/>
          <w:i/>
          <w:iCs/>
          <w:szCs w:val="20"/>
          <w:lang w:val="cs-CZ"/>
        </w:rPr>
        <w:t xml:space="preserve"> se stane důležitým logistickým uzlem, který bude zajišťovat export výrobních komponent do celého světa a podtrhuje význam zmíněné lokality také pro globální dodavatelské řetězce. Dlouhodobá a náročná příprava projektu nyní přinese pomyslné ovoce v podobě kvalitního zaměstnavatele, kterého v zóně chceme a jehož zájem právě o působení v zóně Mošnov svědčí o atraktivitě Ostravy. Spolupráce města na tomto projektu je důkazem naší snahy vytvářet kvalitní prostředí pro moderní průmysl a logistiku. Věříme, že je to další krok na cestě Ostravy stát se technologickým centrem České republiky. Předpokládám též, že díky realizaci projektu dojde k multiplikačnímu efektu a na BMW se navážou další subdodavatelé služeb a produktů. Zkrátka, že značka </w:t>
      </w:r>
      <w:r w:rsidRPr="00F62A25">
        <w:rPr>
          <w:rFonts w:cs="Arial"/>
          <w:i/>
          <w:iCs/>
          <w:szCs w:val="20"/>
          <w:lang w:val="cs-CZ"/>
        </w:rPr>
        <w:lastRenderedPageBreak/>
        <w:t xml:space="preserve">BMW přiláká další investory do kraje,“ </w:t>
      </w:r>
      <w:r w:rsidRPr="00F62A25">
        <w:rPr>
          <w:rFonts w:cs="Arial"/>
          <w:szCs w:val="20"/>
          <w:lang w:val="cs-CZ"/>
        </w:rPr>
        <w:t xml:space="preserve">doplnil </w:t>
      </w:r>
      <w:r w:rsidRPr="00F62A25">
        <w:rPr>
          <w:rFonts w:cs="Arial"/>
          <w:b/>
          <w:bCs/>
          <w:szCs w:val="20"/>
          <w:lang w:val="cs-CZ"/>
        </w:rPr>
        <w:t>Jan Dohnal</w:t>
      </w:r>
      <w:r w:rsidRPr="00F62A25">
        <w:rPr>
          <w:rFonts w:cs="Arial"/>
          <w:szCs w:val="20"/>
          <w:lang w:val="cs-CZ"/>
        </w:rPr>
        <w:t>, primátor města Ostravy, města, které spravuje strategickou průmyslovou zónu v Mošnově.</w:t>
      </w:r>
    </w:p>
    <w:p w14:paraId="390E0F3D" w14:textId="77777777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</w:p>
    <w:p w14:paraId="6B6B7485" w14:textId="77777777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  <w:r w:rsidRPr="00F62A25">
        <w:rPr>
          <w:rFonts w:cs="Arial"/>
          <w:i/>
          <w:iCs/>
          <w:szCs w:val="20"/>
          <w:lang w:val="cs-CZ"/>
        </w:rPr>
        <w:t xml:space="preserve">„Spojení letištního </w:t>
      </w:r>
      <w:proofErr w:type="spellStart"/>
      <w:r w:rsidRPr="00F62A25">
        <w:rPr>
          <w:rFonts w:cs="Arial"/>
          <w:i/>
          <w:iCs/>
          <w:szCs w:val="20"/>
          <w:lang w:val="cs-CZ"/>
        </w:rPr>
        <w:t>carga</w:t>
      </w:r>
      <w:proofErr w:type="spellEnd"/>
      <w:r w:rsidRPr="00F62A25">
        <w:rPr>
          <w:rFonts w:cs="Arial"/>
          <w:i/>
          <w:iCs/>
          <w:szCs w:val="20"/>
          <w:lang w:val="cs-CZ"/>
        </w:rPr>
        <w:t xml:space="preserve">, železnice a dálnice dělá z průmyslové zóny Mošnov logistický hub, který nemá v Česku obdoby. Jsem rád, že jeho strategické </w:t>
      </w:r>
      <w:proofErr w:type="gramStart"/>
      <w:r w:rsidRPr="00F62A25">
        <w:rPr>
          <w:rFonts w:cs="Arial"/>
          <w:i/>
          <w:iCs/>
          <w:szCs w:val="20"/>
          <w:lang w:val="cs-CZ"/>
        </w:rPr>
        <w:t>výhody - polohu</w:t>
      </w:r>
      <w:proofErr w:type="gramEnd"/>
      <w:r w:rsidRPr="00F62A25">
        <w:rPr>
          <w:rFonts w:cs="Arial"/>
          <w:i/>
          <w:iCs/>
          <w:szCs w:val="20"/>
          <w:lang w:val="cs-CZ"/>
        </w:rPr>
        <w:t xml:space="preserve"> v srdci Evropy, blízkost významných zákazníků, kvalitní infrastrukturu a dopravní spojení ocenila i automobilka BMW Group a rozhodla se tu vybudovat své logistické centrum. Vážíme si toho. Potřebujeme, aby se v našem regionu usídlily prosperující firmy, zejména ty, které investují do inovací, průmyslového výzkumu a vývoje. Projekty s vysokou přidanou hodnotou přinesou ekonomické zisky a zlepší kvalitu života v našem kraji,“ </w:t>
      </w:r>
      <w:r w:rsidRPr="00F62A25">
        <w:rPr>
          <w:rFonts w:cs="Arial"/>
          <w:szCs w:val="20"/>
          <w:lang w:val="cs-CZ"/>
        </w:rPr>
        <w:t xml:space="preserve">řekl hejtman Moravskoslezského kraje </w:t>
      </w:r>
      <w:r w:rsidRPr="00F62A25">
        <w:rPr>
          <w:rFonts w:cs="Arial"/>
          <w:b/>
          <w:bCs/>
          <w:szCs w:val="20"/>
          <w:lang w:val="cs-CZ"/>
        </w:rPr>
        <w:t xml:space="preserve">Josef </w:t>
      </w:r>
      <w:proofErr w:type="spellStart"/>
      <w:r w:rsidRPr="00F62A25">
        <w:rPr>
          <w:rFonts w:cs="Arial"/>
          <w:b/>
          <w:bCs/>
          <w:szCs w:val="20"/>
          <w:lang w:val="cs-CZ"/>
        </w:rPr>
        <w:t>Bělica</w:t>
      </w:r>
      <w:proofErr w:type="spellEnd"/>
      <w:r w:rsidRPr="00F62A25">
        <w:rPr>
          <w:rFonts w:cs="Arial"/>
          <w:szCs w:val="20"/>
          <w:lang w:val="cs-CZ"/>
        </w:rPr>
        <w:t>.</w:t>
      </w:r>
    </w:p>
    <w:p w14:paraId="1461F899" w14:textId="77777777" w:rsidR="00F62A25" w:rsidRPr="00F62A25" w:rsidRDefault="00F62A25" w:rsidP="00F62A25">
      <w:pPr>
        <w:jc w:val="both"/>
        <w:rPr>
          <w:rFonts w:cs="Arial"/>
          <w:i/>
          <w:iCs/>
          <w:szCs w:val="20"/>
          <w:lang w:val="cs-CZ"/>
        </w:rPr>
      </w:pPr>
    </w:p>
    <w:p w14:paraId="0D8AB6D0" w14:textId="77777777" w:rsidR="00F62A25" w:rsidRPr="00F62A25" w:rsidRDefault="00F62A25" w:rsidP="00F62A25">
      <w:pPr>
        <w:jc w:val="both"/>
        <w:rPr>
          <w:rFonts w:cs="Arial"/>
          <w:b/>
          <w:bCs/>
          <w:szCs w:val="20"/>
          <w:u w:val="single"/>
          <w:lang w:val="cs-CZ"/>
        </w:rPr>
      </w:pPr>
      <w:r w:rsidRPr="00F62A25">
        <w:rPr>
          <w:rFonts w:cs="Arial"/>
          <w:b/>
          <w:bCs/>
          <w:szCs w:val="20"/>
          <w:u w:val="single"/>
          <w:lang w:val="cs-CZ"/>
        </w:rPr>
        <w:t xml:space="preserve">Ostrava </w:t>
      </w:r>
      <w:proofErr w:type="spellStart"/>
      <w:r w:rsidRPr="00F62A25">
        <w:rPr>
          <w:rFonts w:cs="Arial"/>
          <w:b/>
          <w:bCs/>
          <w:szCs w:val="20"/>
          <w:u w:val="single"/>
          <w:lang w:val="cs-CZ"/>
        </w:rPr>
        <w:t>Airport</w:t>
      </w:r>
      <w:proofErr w:type="spellEnd"/>
      <w:r w:rsidRPr="00F62A25">
        <w:rPr>
          <w:rFonts w:cs="Arial"/>
          <w:b/>
          <w:bCs/>
          <w:szCs w:val="20"/>
          <w:u w:val="single"/>
          <w:lang w:val="cs-CZ"/>
        </w:rPr>
        <w:t xml:space="preserve"> </w:t>
      </w:r>
      <w:proofErr w:type="spellStart"/>
      <w:r w:rsidRPr="00F62A25">
        <w:rPr>
          <w:rFonts w:cs="Arial"/>
          <w:b/>
          <w:bCs/>
          <w:szCs w:val="20"/>
          <w:u w:val="single"/>
          <w:lang w:val="cs-CZ"/>
        </w:rPr>
        <w:t>Multimodal</w:t>
      </w:r>
      <w:proofErr w:type="spellEnd"/>
      <w:r w:rsidRPr="00F62A25">
        <w:rPr>
          <w:rFonts w:cs="Arial"/>
          <w:b/>
          <w:bCs/>
          <w:szCs w:val="20"/>
          <w:u w:val="single"/>
          <w:lang w:val="cs-CZ"/>
        </w:rPr>
        <w:t xml:space="preserve"> Park v Mošnově</w:t>
      </w:r>
    </w:p>
    <w:p w14:paraId="1D940A01" w14:textId="77777777" w:rsidR="00F62A25" w:rsidRPr="00F62A25" w:rsidRDefault="00F62A25" w:rsidP="00F62A25">
      <w:pPr>
        <w:jc w:val="both"/>
        <w:rPr>
          <w:rFonts w:cs="Arial"/>
          <w:b/>
          <w:bCs/>
          <w:szCs w:val="20"/>
          <w:lang w:val="cs-CZ"/>
        </w:rPr>
      </w:pPr>
    </w:p>
    <w:p w14:paraId="535083EE" w14:textId="77777777" w:rsidR="00F62A25" w:rsidRPr="00F62A25" w:rsidRDefault="00F62A25" w:rsidP="00F62A25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62A25">
        <w:rPr>
          <w:rFonts w:ascii="Arial" w:hAnsi="Arial" w:cs="Arial"/>
          <w:b/>
          <w:bCs/>
          <w:sz w:val="20"/>
          <w:szCs w:val="20"/>
        </w:rPr>
        <w:t xml:space="preserve">I. fáze – realizovaná výstavba (4 haly) </w:t>
      </w:r>
    </w:p>
    <w:p w14:paraId="52E22ACF" w14:textId="77777777" w:rsidR="00F62A25" w:rsidRPr="00F62A25" w:rsidRDefault="00F62A25" w:rsidP="00F62A25">
      <w:pPr>
        <w:pStyle w:val="Odstavecseseznamem"/>
        <w:jc w:val="both"/>
        <w:rPr>
          <w:rFonts w:ascii="Arial" w:hAnsi="Arial" w:cs="Arial"/>
          <w:sz w:val="20"/>
          <w:szCs w:val="20"/>
        </w:rPr>
      </w:pPr>
      <w:r w:rsidRPr="00F62A25">
        <w:rPr>
          <w:rFonts w:ascii="Arial" w:hAnsi="Arial" w:cs="Arial"/>
          <w:sz w:val="20"/>
          <w:szCs w:val="20"/>
        </w:rPr>
        <w:t xml:space="preserve">Developerská společnost </w:t>
      </w:r>
      <w:proofErr w:type="spellStart"/>
      <w:r w:rsidRPr="00F62A25">
        <w:rPr>
          <w:rFonts w:ascii="Arial" w:hAnsi="Arial" w:cs="Arial"/>
          <w:sz w:val="20"/>
          <w:szCs w:val="20"/>
        </w:rPr>
        <w:t>Gridarch</w:t>
      </w:r>
      <w:proofErr w:type="spellEnd"/>
      <w:r w:rsidRPr="00F62A25">
        <w:rPr>
          <w:rFonts w:ascii="Arial" w:hAnsi="Arial" w:cs="Arial"/>
          <w:sz w:val="20"/>
          <w:szCs w:val="20"/>
        </w:rPr>
        <w:t xml:space="preserve"> zahájila v roce 2018 výstavbu Ostrava </w:t>
      </w:r>
      <w:proofErr w:type="spellStart"/>
      <w:r w:rsidRPr="00F62A25">
        <w:rPr>
          <w:rFonts w:ascii="Arial" w:hAnsi="Arial" w:cs="Arial"/>
          <w:sz w:val="20"/>
          <w:szCs w:val="20"/>
        </w:rPr>
        <w:t>Airport</w:t>
      </w:r>
      <w:proofErr w:type="spellEnd"/>
      <w:r w:rsidRPr="00F62A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2A25">
        <w:rPr>
          <w:rFonts w:ascii="Arial" w:hAnsi="Arial" w:cs="Arial"/>
          <w:sz w:val="20"/>
          <w:szCs w:val="20"/>
        </w:rPr>
        <w:t>Multimodal</w:t>
      </w:r>
      <w:proofErr w:type="spellEnd"/>
      <w:r w:rsidRPr="00F62A25">
        <w:rPr>
          <w:rFonts w:ascii="Arial" w:hAnsi="Arial" w:cs="Arial"/>
          <w:sz w:val="20"/>
          <w:szCs w:val="20"/>
        </w:rPr>
        <w:t xml:space="preserve"> Park v Ostravě Mošnově, který dnes čítá 138.000 m</w:t>
      </w:r>
      <w:r w:rsidRPr="00F62A25">
        <w:rPr>
          <w:rFonts w:ascii="Arial" w:hAnsi="Arial" w:cs="Arial"/>
          <w:sz w:val="20"/>
          <w:szCs w:val="20"/>
          <w:vertAlign w:val="superscript"/>
        </w:rPr>
        <w:t>2</w:t>
      </w:r>
      <w:r w:rsidRPr="00F62A25">
        <w:rPr>
          <w:rFonts w:ascii="Arial" w:hAnsi="Arial" w:cs="Arial"/>
          <w:sz w:val="20"/>
          <w:szCs w:val="20"/>
        </w:rPr>
        <w:t xml:space="preserve"> prvotřídních industriálních nemovitostí a které jsou pronajaty předním logistickým a výrobním společnostem. Součástí areálu je i železniční kontejnerový terminál o rozloze 151.000 m</w:t>
      </w:r>
      <w:r w:rsidRPr="00F62A25">
        <w:rPr>
          <w:rFonts w:ascii="Arial" w:hAnsi="Arial" w:cs="Arial"/>
          <w:sz w:val="20"/>
          <w:szCs w:val="20"/>
          <w:vertAlign w:val="superscript"/>
        </w:rPr>
        <w:t>2</w:t>
      </w:r>
      <w:r w:rsidRPr="00F62A25">
        <w:rPr>
          <w:rFonts w:ascii="Arial" w:hAnsi="Arial" w:cs="Arial"/>
          <w:sz w:val="20"/>
          <w:szCs w:val="20"/>
        </w:rPr>
        <w:t xml:space="preserve">. V roce 2021 byla část tohoto areálu spolu s výrobním parkem v Nošovicích prodána americkému realitnímu investičnímu fondu EQT </w:t>
      </w:r>
      <w:proofErr w:type="spellStart"/>
      <w:r w:rsidRPr="00F62A25">
        <w:rPr>
          <w:rFonts w:ascii="Arial" w:hAnsi="Arial" w:cs="Arial"/>
          <w:sz w:val="20"/>
          <w:szCs w:val="20"/>
        </w:rPr>
        <w:t>Exeter</w:t>
      </w:r>
      <w:proofErr w:type="spellEnd"/>
      <w:r w:rsidRPr="00F62A25">
        <w:rPr>
          <w:rFonts w:ascii="Arial" w:hAnsi="Arial" w:cs="Arial"/>
          <w:sz w:val="20"/>
          <w:szCs w:val="20"/>
        </w:rPr>
        <w:t xml:space="preserve"> (dnes EQT Real </w:t>
      </w:r>
      <w:proofErr w:type="spellStart"/>
      <w:r w:rsidRPr="00F62A25">
        <w:rPr>
          <w:rFonts w:ascii="Arial" w:hAnsi="Arial" w:cs="Arial"/>
          <w:sz w:val="20"/>
          <w:szCs w:val="20"/>
        </w:rPr>
        <w:t>Estate</w:t>
      </w:r>
      <w:proofErr w:type="spellEnd"/>
      <w:r w:rsidRPr="00F62A25">
        <w:rPr>
          <w:rFonts w:ascii="Arial" w:hAnsi="Arial" w:cs="Arial"/>
          <w:sz w:val="20"/>
          <w:szCs w:val="20"/>
        </w:rPr>
        <w:t>).</w:t>
      </w:r>
    </w:p>
    <w:p w14:paraId="49912FE0" w14:textId="77777777" w:rsidR="00F62A25" w:rsidRPr="00F62A25" w:rsidRDefault="00F62A25" w:rsidP="00F62A25">
      <w:pPr>
        <w:pStyle w:val="Odstavecseseznamem"/>
        <w:jc w:val="both"/>
        <w:rPr>
          <w:rFonts w:ascii="Arial" w:hAnsi="Arial" w:cs="Arial"/>
          <w:sz w:val="20"/>
          <w:szCs w:val="20"/>
        </w:rPr>
      </w:pPr>
    </w:p>
    <w:p w14:paraId="61E674B2" w14:textId="77777777" w:rsidR="00F62A25" w:rsidRPr="00F62A25" w:rsidRDefault="00F62A25" w:rsidP="00F62A25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62A25">
        <w:rPr>
          <w:rFonts w:ascii="Arial" w:hAnsi="Arial" w:cs="Arial"/>
          <w:b/>
          <w:bCs/>
          <w:sz w:val="20"/>
          <w:szCs w:val="20"/>
        </w:rPr>
        <w:t xml:space="preserve">II. fáze – realizovaná výstavba (4 haly)  </w:t>
      </w:r>
    </w:p>
    <w:p w14:paraId="6117C613" w14:textId="77777777" w:rsidR="00F62A25" w:rsidRPr="00F62A25" w:rsidRDefault="00F62A25" w:rsidP="00F62A25">
      <w:pPr>
        <w:pStyle w:val="Odstavecseseznamem"/>
        <w:jc w:val="both"/>
        <w:rPr>
          <w:rFonts w:ascii="Arial" w:hAnsi="Arial" w:cs="Arial"/>
          <w:b/>
          <w:bCs/>
          <w:sz w:val="20"/>
          <w:szCs w:val="20"/>
        </w:rPr>
      </w:pPr>
      <w:r w:rsidRPr="00F62A25">
        <w:rPr>
          <w:rFonts w:ascii="Arial" w:hAnsi="Arial" w:cs="Arial"/>
          <w:sz w:val="20"/>
          <w:szCs w:val="20"/>
        </w:rPr>
        <w:t xml:space="preserve">Na jaře roku 2024 zahájila </w:t>
      </w:r>
      <w:proofErr w:type="spellStart"/>
      <w:r w:rsidRPr="00F62A25">
        <w:rPr>
          <w:rFonts w:ascii="Arial" w:hAnsi="Arial" w:cs="Arial"/>
          <w:sz w:val="20"/>
          <w:szCs w:val="20"/>
        </w:rPr>
        <w:t>Gridarch</w:t>
      </w:r>
      <w:proofErr w:type="spellEnd"/>
      <w:r w:rsidRPr="00F62A25">
        <w:rPr>
          <w:rFonts w:ascii="Arial" w:hAnsi="Arial" w:cs="Arial"/>
          <w:sz w:val="20"/>
          <w:szCs w:val="20"/>
        </w:rPr>
        <w:t xml:space="preserve"> v Mošnově výstavbu II. fáze Ostrava </w:t>
      </w:r>
      <w:proofErr w:type="spellStart"/>
      <w:r w:rsidRPr="00F62A25">
        <w:rPr>
          <w:rFonts w:ascii="Arial" w:hAnsi="Arial" w:cs="Arial"/>
          <w:sz w:val="20"/>
          <w:szCs w:val="20"/>
        </w:rPr>
        <w:t>Airport</w:t>
      </w:r>
      <w:proofErr w:type="spellEnd"/>
      <w:r w:rsidRPr="00F62A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2A25">
        <w:rPr>
          <w:rFonts w:ascii="Arial" w:hAnsi="Arial" w:cs="Arial"/>
          <w:sz w:val="20"/>
          <w:szCs w:val="20"/>
        </w:rPr>
        <w:t>Multimodal</w:t>
      </w:r>
      <w:proofErr w:type="spellEnd"/>
      <w:r w:rsidRPr="00F62A25">
        <w:rPr>
          <w:rFonts w:ascii="Arial" w:hAnsi="Arial" w:cs="Arial"/>
          <w:sz w:val="20"/>
          <w:szCs w:val="20"/>
        </w:rPr>
        <w:t xml:space="preserve"> Parku, která zahrnuje 120.000 m</w:t>
      </w:r>
      <w:r w:rsidRPr="00F62A25">
        <w:rPr>
          <w:rFonts w:ascii="Arial" w:hAnsi="Arial" w:cs="Arial"/>
          <w:sz w:val="20"/>
          <w:szCs w:val="20"/>
          <w:vertAlign w:val="superscript"/>
        </w:rPr>
        <w:t>2</w:t>
      </w:r>
      <w:r w:rsidRPr="00F62A25">
        <w:rPr>
          <w:rFonts w:ascii="Arial" w:hAnsi="Arial" w:cs="Arial"/>
          <w:sz w:val="20"/>
          <w:szCs w:val="20"/>
        </w:rPr>
        <w:t xml:space="preserve"> prvotřídních komerčních ploch třídy A. Jedná se o 4 haly pro logistiku a lehkou výrobu. Výstavba byla v březnu 2025 dokončena. Tři haly získal americký investor EQT Real </w:t>
      </w:r>
      <w:proofErr w:type="spellStart"/>
      <w:r w:rsidRPr="00F62A25">
        <w:rPr>
          <w:rFonts w:ascii="Arial" w:hAnsi="Arial" w:cs="Arial"/>
          <w:sz w:val="20"/>
          <w:szCs w:val="20"/>
        </w:rPr>
        <w:t>Estate</w:t>
      </w:r>
      <w:proofErr w:type="spellEnd"/>
      <w:r w:rsidRPr="00F62A25">
        <w:rPr>
          <w:rFonts w:ascii="Arial" w:hAnsi="Arial" w:cs="Arial"/>
          <w:sz w:val="20"/>
          <w:szCs w:val="20"/>
        </w:rPr>
        <w:t>. Čtvrtá hala o rozloze 12.000 m</w:t>
      </w:r>
      <w:r w:rsidRPr="00F62A25">
        <w:rPr>
          <w:rFonts w:ascii="Arial" w:hAnsi="Arial" w:cs="Arial"/>
          <w:sz w:val="20"/>
          <w:szCs w:val="20"/>
          <w:vertAlign w:val="superscript"/>
        </w:rPr>
        <w:t>2</w:t>
      </w:r>
      <w:r w:rsidRPr="00F62A25">
        <w:rPr>
          <w:rFonts w:ascii="Arial" w:hAnsi="Arial" w:cs="Arial"/>
          <w:sz w:val="20"/>
          <w:szCs w:val="20"/>
        </w:rPr>
        <w:t xml:space="preserve"> je pronajata mezinárodní výrobní společnosti </w:t>
      </w:r>
      <w:proofErr w:type="spellStart"/>
      <w:r w:rsidRPr="00F62A25">
        <w:rPr>
          <w:rFonts w:ascii="Arial" w:hAnsi="Arial" w:cs="Arial"/>
          <w:sz w:val="20"/>
          <w:szCs w:val="20"/>
        </w:rPr>
        <w:t>Brose</w:t>
      </w:r>
      <w:proofErr w:type="spellEnd"/>
      <w:r w:rsidRPr="00F62A25">
        <w:rPr>
          <w:rFonts w:ascii="Arial" w:hAnsi="Arial" w:cs="Arial"/>
          <w:sz w:val="20"/>
          <w:szCs w:val="20"/>
        </w:rPr>
        <w:t xml:space="preserve"> a zůstává ve vlastnictví </w:t>
      </w:r>
      <w:proofErr w:type="spellStart"/>
      <w:r w:rsidRPr="00F62A25">
        <w:rPr>
          <w:rFonts w:ascii="Arial" w:hAnsi="Arial" w:cs="Arial"/>
          <w:sz w:val="20"/>
          <w:szCs w:val="20"/>
        </w:rPr>
        <w:t>Gridarch</w:t>
      </w:r>
      <w:proofErr w:type="spellEnd"/>
      <w:r w:rsidRPr="00F62A25">
        <w:rPr>
          <w:rFonts w:ascii="Arial" w:hAnsi="Arial" w:cs="Arial"/>
          <w:sz w:val="20"/>
          <w:szCs w:val="20"/>
        </w:rPr>
        <w:t xml:space="preserve">.  </w:t>
      </w:r>
    </w:p>
    <w:p w14:paraId="6816B8F1" w14:textId="77777777" w:rsidR="00F62A25" w:rsidRPr="00F62A25" w:rsidRDefault="00F62A25" w:rsidP="00F62A25">
      <w:pPr>
        <w:pStyle w:val="Odstavecseseznamem"/>
        <w:jc w:val="both"/>
        <w:rPr>
          <w:rFonts w:ascii="Arial" w:hAnsi="Arial" w:cs="Arial"/>
          <w:b/>
          <w:bCs/>
          <w:sz w:val="20"/>
          <w:szCs w:val="20"/>
        </w:rPr>
      </w:pPr>
    </w:p>
    <w:p w14:paraId="4AC1E0EC" w14:textId="77777777" w:rsidR="00F62A25" w:rsidRPr="00F62A25" w:rsidRDefault="00F62A25" w:rsidP="00F62A25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62A25">
        <w:rPr>
          <w:rFonts w:ascii="Arial" w:hAnsi="Arial" w:cs="Arial"/>
          <w:b/>
          <w:bCs/>
          <w:sz w:val="20"/>
          <w:szCs w:val="20"/>
        </w:rPr>
        <w:t xml:space="preserve">III. fáze – zahájená výstavba (3 haly)  </w:t>
      </w:r>
    </w:p>
    <w:p w14:paraId="0ADEA2BE" w14:textId="77777777" w:rsidR="00F62A25" w:rsidRPr="00F62A25" w:rsidRDefault="00F62A25" w:rsidP="00F62A25">
      <w:pPr>
        <w:ind w:left="708"/>
        <w:jc w:val="both"/>
        <w:rPr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 xml:space="preserve">Zahrnuje 3 nové haly, které na základě desetiletého pronájmu využije jako distribuční centrum automobilka BMW Group. Dokončení výstavby se očekává v Q1 2026 a provoz distribučního centra by měl být zahájen do konce roku 2026.    </w:t>
      </w:r>
    </w:p>
    <w:p w14:paraId="1A1600CF" w14:textId="77777777" w:rsidR="00F62A25" w:rsidRPr="00F62A25" w:rsidRDefault="00F62A25" w:rsidP="00F62A25">
      <w:pPr>
        <w:ind w:left="708"/>
        <w:jc w:val="both"/>
        <w:rPr>
          <w:rFonts w:cs="Arial"/>
          <w:szCs w:val="20"/>
          <w:lang w:val="cs-CZ"/>
        </w:rPr>
      </w:pPr>
    </w:p>
    <w:p w14:paraId="5929B800" w14:textId="77777777" w:rsidR="00F62A25" w:rsidRPr="00F62A25" w:rsidRDefault="00F62A25" w:rsidP="00F62A25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62A25">
        <w:rPr>
          <w:rFonts w:ascii="Arial" w:hAnsi="Arial" w:cs="Arial"/>
          <w:b/>
          <w:bCs/>
          <w:sz w:val="20"/>
          <w:szCs w:val="20"/>
        </w:rPr>
        <w:t xml:space="preserve">IV. fáze – připravovaná výstavba (1 hala)  </w:t>
      </w:r>
    </w:p>
    <w:p w14:paraId="3084B7AF" w14:textId="77777777" w:rsidR="00F62A25" w:rsidRPr="00F62A25" w:rsidRDefault="00F62A25" w:rsidP="00F62A25">
      <w:pPr>
        <w:ind w:left="708"/>
        <w:jc w:val="both"/>
        <w:rPr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>Na pozemku o rozloze 155.000 m</w:t>
      </w:r>
      <w:r w:rsidRPr="00F62A25">
        <w:rPr>
          <w:rFonts w:cs="Arial"/>
          <w:szCs w:val="20"/>
          <w:vertAlign w:val="superscript"/>
          <w:lang w:val="cs-CZ"/>
        </w:rPr>
        <w:t>2</w:t>
      </w:r>
      <w:r w:rsidRPr="00F62A25">
        <w:rPr>
          <w:rFonts w:cs="Arial"/>
          <w:szCs w:val="20"/>
          <w:lang w:val="cs-CZ"/>
        </w:rPr>
        <w:t xml:space="preserve"> se plánuje výstavba industriální haly v rozsahu 97.500 m</w:t>
      </w:r>
      <w:r w:rsidRPr="00F62A25">
        <w:rPr>
          <w:rFonts w:cs="Arial"/>
          <w:szCs w:val="20"/>
          <w:vertAlign w:val="superscript"/>
          <w:lang w:val="cs-CZ"/>
        </w:rPr>
        <w:t>2</w:t>
      </w:r>
      <w:r w:rsidRPr="00F62A25">
        <w:rPr>
          <w:rFonts w:cs="Arial"/>
          <w:szCs w:val="20"/>
          <w:lang w:val="cs-CZ"/>
        </w:rPr>
        <w:t>, která má stavební povolení k realizaci.</w:t>
      </w:r>
    </w:p>
    <w:p w14:paraId="6E878CB0" w14:textId="77777777" w:rsidR="00F62A25" w:rsidRPr="00F62A25" w:rsidRDefault="00F62A25" w:rsidP="00F62A25">
      <w:pPr>
        <w:ind w:left="708"/>
        <w:jc w:val="both"/>
        <w:rPr>
          <w:rFonts w:cs="Arial"/>
          <w:szCs w:val="20"/>
          <w:lang w:val="cs-CZ"/>
        </w:rPr>
      </w:pPr>
    </w:p>
    <w:p w14:paraId="612D2D27" w14:textId="77777777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 xml:space="preserve">Celková plocha areálu Ostrava </w:t>
      </w:r>
      <w:proofErr w:type="spellStart"/>
      <w:r w:rsidRPr="00F62A25">
        <w:rPr>
          <w:rFonts w:cs="Arial"/>
          <w:szCs w:val="20"/>
          <w:lang w:val="cs-CZ"/>
        </w:rPr>
        <w:t>Airport</w:t>
      </w:r>
      <w:proofErr w:type="spellEnd"/>
      <w:r w:rsidRPr="00F62A25">
        <w:rPr>
          <w:rFonts w:cs="Arial"/>
          <w:szCs w:val="20"/>
          <w:lang w:val="cs-CZ"/>
        </w:rPr>
        <w:t xml:space="preserve"> </w:t>
      </w:r>
      <w:proofErr w:type="spellStart"/>
      <w:r w:rsidRPr="00F62A25">
        <w:rPr>
          <w:rFonts w:cs="Arial"/>
          <w:szCs w:val="20"/>
          <w:lang w:val="cs-CZ"/>
        </w:rPr>
        <w:t>Multimodal</w:t>
      </w:r>
      <w:proofErr w:type="spellEnd"/>
      <w:r w:rsidRPr="00F62A25">
        <w:rPr>
          <w:rFonts w:cs="Arial"/>
          <w:szCs w:val="20"/>
          <w:lang w:val="cs-CZ"/>
        </w:rPr>
        <w:t xml:space="preserve"> Park může v nejbližších letech přesáhnout rozlohu 550.000 m</w:t>
      </w:r>
      <w:r w:rsidRPr="00F62A25">
        <w:rPr>
          <w:rFonts w:cs="Arial"/>
          <w:szCs w:val="20"/>
          <w:vertAlign w:val="superscript"/>
          <w:lang w:val="cs-CZ"/>
        </w:rPr>
        <w:t xml:space="preserve">2 </w:t>
      </w:r>
      <w:r w:rsidRPr="00F62A25">
        <w:rPr>
          <w:rFonts w:cs="Arial"/>
          <w:szCs w:val="20"/>
          <w:lang w:val="cs-CZ"/>
        </w:rPr>
        <w:t xml:space="preserve">pronajímatelných komerčních ploch.     </w:t>
      </w:r>
    </w:p>
    <w:p w14:paraId="1D2A1CB1" w14:textId="77777777" w:rsidR="00F62A25" w:rsidRPr="00F62A25" w:rsidRDefault="00F62A25" w:rsidP="00F62A25">
      <w:pPr>
        <w:pStyle w:val="Odstavecseseznamem"/>
        <w:jc w:val="both"/>
        <w:rPr>
          <w:rFonts w:ascii="Arial" w:hAnsi="Arial" w:cs="Arial"/>
          <w:b/>
          <w:bCs/>
          <w:sz w:val="20"/>
          <w:szCs w:val="20"/>
        </w:rPr>
      </w:pPr>
    </w:p>
    <w:p w14:paraId="739B7EE0" w14:textId="77777777" w:rsidR="00F62A25" w:rsidRPr="00F62A25" w:rsidRDefault="00F62A25" w:rsidP="00F62A25">
      <w:pPr>
        <w:ind w:left="1416" w:firstLine="708"/>
        <w:jc w:val="both"/>
        <w:rPr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 xml:space="preserve">* </w:t>
      </w:r>
      <w:r w:rsidRPr="00F62A25">
        <w:rPr>
          <w:rFonts w:cs="Arial"/>
          <w:szCs w:val="20"/>
          <w:lang w:val="cs-CZ"/>
        </w:rPr>
        <w:tab/>
      </w:r>
      <w:r w:rsidRPr="00F62A25">
        <w:rPr>
          <w:rFonts w:cs="Arial"/>
          <w:szCs w:val="20"/>
          <w:lang w:val="cs-CZ"/>
        </w:rPr>
        <w:tab/>
      </w:r>
      <w:r w:rsidRPr="00F62A25">
        <w:rPr>
          <w:rFonts w:cs="Arial"/>
          <w:szCs w:val="20"/>
          <w:lang w:val="cs-CZ"/>
        </w:rPr>
        <w:tab/>
        <w:t>*</w:t>
      </w:r>
      <w:r w:rsidRPr="00F62A25">
        <w:rPr>
          <w:rFonts w:cs="Arial"/>
          <w:szCs w:val="20"/>
          <w:lang w:val="cs-CZ"/>
        </w:rPr>
        <w:tab/>
      </w:r>
      <w:r w:rsidRPr="00F62A25">
        <w:rPr>
          <w:rFonts w:cs="Arial"/>
          <w:szCs w:val="20"/>
          <w:lang w:val="cs-CZ"/>
        </w:rPr>
        <w:tab/>
      </w:r>
      <w:r w:rsidRPr="00F62A25">
        <w:rPr>
          <w:rFonts w:cs="Arial"/>
          <w:szCs w:val="20"/>
          <w:lang w:val="cs-CZ"/>
        </w:rPr>
        <w:tab/>
        <w:t xml:space="preserve">*     </w:t>
      </w:r>
    </w:p>
    <w:p w14:paraId="2F5F49A4" w14:textId="77777777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</w:p>
    <w:p w14:paraId="7598F290" w14:textId="77777777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  <w:proofErr w:type="spellStart"/>
      <w:r w:rsidRPr="00F62A25">
        <w:rPr>
          <w:rFonts w:cs="Arial"/>
          <w:b/>
          <w:bCs/>
          <w:szCs w:val="20"/>
          <w:lang w:val="cs-CZ"/>
        </w:rPr>
        <w:lastRenderedPageBreak/>
        <w:t>Gridarch</w:t>
      </w:r>
      <w:proofErr w:type="spellEnd"/>
      <w:r w:rsidRPr="00F62A25">
        <w:rPr>
          <w:rFonts w:cs="Arial"/>
          <w:b/>
          <w:bCs/>
          <w:szCs w:val="20"/>
          <w:lang w:val="cs-CZ"/>
        </w:rPr>
        <w:t xml:space="preserve"> (dříve </w:t>
      </w:r>
      <w:proofErr w:type="spellStart"/>
      <w:r w:rsidRPr="00F62A25">
        <w:rPr>
          <w:rFonts w:cs="Arial"/>
          <w:b/>
          <w:bCs/>
          <w:szCs w:val="20"/>
          <w:lang w:val="cs-CZ"/>
        </w:rPr>
        <w:t>Concens</w:t>
      </w:r>
      <w:proofErr w:type="spellEnd"/>
      <w:r w:rsidRPr="00F62A25">
        <w:rPr>
          <w:rFonts w:cs="Arial"/>
          <w:b/>
          <w:bCs/>
          <w:szCs w:val="20"/>
          <w:lang w:val="cs-CZ"/>
        </w:rPr>
        <w:t xml:space="preserve"> </w:t>
      </w:r>
      <w:proofErr w:type="spellStart"/>
      <w:r w:rsidRPr="00F62A25">
        <w:rPr>
          <w:rFonts w:cs="Arial"/>
          <w:b/>
          <w:bCs/>
          <w:szCs w:val="20"/>
          <w:lang w:val="cs-CZ"/>
        </w:rPr>
        <w:t>Investments</w:t>
      </w:r>
      <w:proofErr w:type="spellEnd"/>
      <w:r w:rsidRPr="00F62A25">
        <w:rPr>
          <w:rFonts w:cs="Arial"/>
          <w:b/>
          <w:bCs/>
          <w:szCs w:val="20"/>
          <w:lang w:val="cs-CZ"/>
        </w:rPr>
        <w:t>) </w:t>
      </w:r>
      <w:r w:rsidRPr="00F62A25">
        <w:rPr>
          <w:rFonts w:cs="Arial"/>
          <w:szCs w:val="20"/>
          <w:lang w:val="cs-CZ"/>
        </w:rPr>
        <w:t xml:space="preserve">je česká developerská společnost zaměřující se na přípravu, realizaci a pronájem moderních průmyslových a logistických nemovitostí. V roce 2018 zahájila výstavbu Ostrava </w:t>
      </w:r>
      <w:proofErr w:type="spellStart"/>
      <w:r w:rsidRPr="00F62A25">
        <w:rPr>
          <w:rFonts w:cs="Arial"/>
          <w:szCs w:val="20"/>
          <w:lang w:val="cs-CZ"/>
        </w:rPr>
        <w:t>Airport</w:t>
      </w:r>
      <w:proofErr w:type="spellEnd"/>
      <w:r w:rsidRPr="00F62A25">
        <w:rPr>
          <w:rFonts w:cs="Arial"/>
          <w:szCs w:val="20"/>
          <w:lang w:val="cs-CZ"/>
        </w:rPr>
        <w:t xml:space="preserve"> </w:t>
      </w:r>
      <w:proofErr w:type="spellStart"/>
      <w:r w:rsidRPr="00F62A25">
        <w:rPr>
          <w:rFonts w:cs="Arial"/>
          <w:szCs w:val="20"/>
          <w:lang w:val="cs-CZ"/>
        </w:rPr>
        <w:t>Multimodal</w:t>
      </w:r>
      <w:proofErr w:type="spellEnd"/>
      <w:r w:rsidRPr="00F62A25">
        <w:rPr>
          <w:rFonts w:cs="Arial"/>
          <w:szCs w:val="20"/>
          <w:lang w:val="cs-CZ"/>
        </w:rPr>
        <w:t xml:space="preserve"> Park v Ostravě Mošnově, který v současnosti (5/2025) čítá 300.000 m</w:t>
      </w:r>
      <w:r w:rsidRPr="00F62A25">
        <w:rPr>
          <w:rFonts w:cs="Arial"/>
          <w:szCs w:val="20"/>
          <w:vertAlign w:val="superscript"/>
          <w:lang w:val="cs-CZ"/>
        </w:rPr>
        <w:t>2</w:t>
      </w:r>
      <w:r w:rsidRPr="00F62A25">
        <w:rPr>
          <w:rFonts w:cs="Arial"/>
          <w:szCs w:val="20"/>
          <w:lang w:val="cs-CZ"/>
        </w:rPr>
        <w:t xml:space="preserve"> prvotřídních industriálních nemovitostí. Část areálu vlastní americká investiční společnost EQT Real </w:t>
      </w:r>
      <w:proofErr w:type="spellStart"/>
      <w:r w:rsidRPr="00F62A25">
        <w:rPr>
          <w:rFonts w:cs="Arial"/>
          <w:szCs w:val="20"/>
          <w:lang w:val="cs-CZ"/>
        </w:rPr>
        <w:t>Estate</w:t>
      </w:r>
      <w:proofErr w:type="spellEnd"/>
      <w:r w:rsidRPr="00F62A25">
        <w:rPr>
          <w:rFonts w:cs="Arial"/>
          <w:szCs w:val="20"/>
          <w:lang w:val="cs-CZ"/>
        </w:rPr>
        <w:t xml:space="preserve"> (dříve EQT </w:t>
      </w:r>
      <w:proofErr w:type="spellStart"/>
      <w:r w:rsidRPr="00F62A25">
        <w:rPr>
          <w:rFonts w:cs="Arial"/>
          <w:szCs w:val="20"/>
          <w:lang w:val="cs-CZ"/>
        </w:rPr>
        <w:t>Exeter</w:t>
      </w:r>
      <w:proofErr w:type="spellEnd"/>
      <w:r w:rsidRPr="00F62A25">
        <w:rPr>
          <w:rFonts w:cs="Arial"/>
          <w:szCs w:val="20"/>
          <w:lang w:val="cs-CZ"/>
        </w:rPr>
        <w:t xml:space="preserve">). Na přípravě dalších obchodně-průmyslových zón </w:t>
      </w:r>
      <w:proofErr w:type="spellStart"/>
      <w:r w:rsidRPr="00F62A25">
        <w:rPr>
          <w:rFonts w:cs="Arial"/>
          <w:szCs w:val="20"/>
          <w:lang w:val="cs-CZ"/>
        </w:rPr>
        <w:t>Gridarch</w:t>
      </w:r>
      <w:proofErr w:type="spellEnd"/>
      <w:r w:rsidRPr="00F62A25">
        <w:rPr>
          <w:rFonts w:cs="Arial"/>
          <w:szCs w:val="20"/>
          <w:lang w:val="cs-CZ"/>
        </w:rPr>
        <w:t xml:space="preserve"> pracuje.    </w:t>
      </w:r>
    </w:p>
    <w:p w14:paraId="079E844A" w14:textId="77777777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</w:p>
    <w:p w14:paraId="6745B5AA" w14:textId="77777777" w:rsidR="00F62A25" w:rsidRPr="00F62A25" w:rsidRDefault="00F62A25" w:rsidP="00F62A25">
      <w:pPr>
        <w:tabs>
          <w:tab w:val="left" w:pos="708"/>
        </w:tabs>
        <w:spacing w:line="100" w:lineRule="atLeast"/>
        <w:jc w:val="both"/>
        <w:rPr>
          <w:rFonts w:cs="Arial"/>
          <w:szCs w:val="20"/>
          <w:lang w:val="cs-CZ"/>
        </w:rPr>
      </w:pPr>
      <w:r w:rsidRPr="00F62A25">
        <w:rPr>
          <w:rFonts w:cs="Arial"/>
          <w:b/>
          <w:bCs/>
          <w:szCs w:val="20"/>
          <w:lang w:val="cs-CZ"/>
        </w:rPr>
        <w:t xml:space="preserve">BMW Group </w:t>
      </w:r>
      <w:r w:rsidRPr="00F62A25">
        <w:rPr>
          <w:rFonts w:cs="Arial"/>
          <w:szCs w:val="20"/>
          <w:lang w:val="cs-CZ"/>
        </w:rPr>
        <w:t xml:space="preserve">je se svými 4 značkami BMW, MINI, Rolls-Royce a BMW </w:t>
      </w:r>
      <w:proofErr w:type="spellStart"/>
      <w:r w:rsidRPr="00F62A25">
        <w:rPr>
          <w:rFonts w:cs="Arial"/>
          <w:szCs w:val="20"/>
          <w:lang w:val="cs-CZ"/>
        </w:rPr>
        <w:t>Motorrad</w:t>
      </w:r>
      <w:proofErr w:type="spellEnd"/>
      <w:r w:rsidRPr="00F62A25">
        <w:rPr>
          <w:rFonts w:cs="Arial"/>
          <w:szCs w:val="20"/>
          <w:lang w:val="cs-CZ"/>
        </w:rPr>
        <w:t xml:space="preserve"> vedoucím světovým výrobcem prémiových automobilů a motorek a poskytovatelem prémiových služeb v oblasti financí. BMW Group má po světě 30 výrobních areálů a obchodní zastoupení ve více než 140 zemích světa.  </w:t>
      </w:r>
    </w:p>
    <w:p w14:paraId="78573018" w14:textId="77777777" w:rsidR="00F62A25" w:rsidRPr="00F62A25" w:rsidRDefault="00F62A25" w:rsidP="00F62A25">
      <w:pPr>
        <w:tabs>
          <w:tab w:val="left" w:pos="708"/>
        </w:tabs>
        <w:spacing w:line="100" w:lineRule="atLeast"/>
        <w:jc w:val="both"/>
        <w:rPr>
          <w:rFonts w:cs="Arial"/>
          <w:szCs w:val="20"/>
          <w:lang w:val="cs-CZ"/>
        </w:rPr>
      </w:pPr>
    </w:p>
    <w:p w14:paraId="43DCF3CB" w14:textId="77777777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>V roce 2024 BMW Group celosvětově prodala více než 2,45 milionu osobních vozů a více než 210.000 motorek. Zisk před zdaněním v účetním roce 2024 činil 11 miliard EUR při příjmech ve výši 142,4 miliardy EUR. K 31. prosinci 2024 měla BMW Group 159.104 zaměstnance.</w:t>
      </w:r>
    </w:p>
    <w:p w14:paraId="0E817BF4" w14:textId="77777777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</w:p>
    <w:p w14:paraId="187D04E1" w14:textId="77777777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 xml:space="preserve">Úspěch BMW Group byl vždy založen na dlouhodobém myšlení a odpovědném jednání. Udržitelnost je klíčovým bodem firemní strategie a zahrnuje všechny </w:t>
      </w:r>
      <w:proofErr w:type="gramStart"/>
      <w:r w:rsidRPr="00F62A25">
        <w:rPr>
          <w:rFonts w:cs="Arial"/>
          <w:szCs w:val="20"/>
          <w:lang w:val="cs-CZ"/>
        </w:rPr>
        <w:t>výrobky</w:t>
      </w:r>
      <w:proofErr w:type="gramEnd"/>
      <w:r w:rsidRPr="00F62A25">
        <w:rPr>
          <w:rFonts w:cs="Arial"/>
          <w:szCs w:val="20"/>
          <w:lang w:val="cs-CZ"/>
        </w:rPr>
        <w:t xml:space="preserve"> a to od dodavatelského řetězce přes výrobu až po fázi ukončení používání výrobků. </w:t>
      </w:r>
    </w:p>
    <w:p w14:paraId="0F30D8EC" w14:textId="77777777" w:rsidR="00F62A25" w:rsidRPr="00F62A25" w:rsidRDefault="00F62A25" w:rsidP="00F62A25">
      <w:pPr>
        <w:ind w:right="-538"/>
        <w:jc w:val="both"/>
        <w:rPr>
          <w:rFonts w:cs="Arial"/>
          <w:color w:val="000000" w:themeColor="text1"/>
          <w:szCs w:val="20"/>
          <w:lang w:val="cs-CZ"/>
        </w:rPr>
      </w:pPr>
    </w:p>
    <w:p w14:paraId="5FFE9D84" w14:textId="77777777" w:rsidR="00F62A25" w:rsidRPr="00F62A25" w:rsidRDefault="00F62A25" w:rsidP="00F62A25">
      <w:pPr>
        <w:ind w:right="-538"/>
        <w:rPr>
          <w:rFonts w:cs="Arial"/>
          <w:szCs w:val="20"/>
          <w:lang w:val="cs-CZ"/>
        </w:rPr>
      </w:pPr>
      <w:hyperlink r:id="rId8" w:history="1">
        <w:r w:rsidRPr="00F62A25">
          <w:rPr>
            <w:rStyle w:val="Hypertextovodkaz"/>
            <w:rFonts w:cs="Arial"/>
            <w:szCs w:val="20"/>
            <w:lang w:val="cs-CZ"/>
          </w:rPr>
          <w:t>www.bmwgroup.com</w:t>
        </w:r>
      </w:hyperlink>
      <w:r w:rsidRPr="00F62A25">
        <w:rPr>
          <w:rFonts w:cs="Arial"/>
          <w:szCs w:val="20"/>
          <w:lang w:val="cs-CZ"/>
        </w:rPr>
        <w:t xml:space="preserve"> </w:t>
      </w:r>
    </w:p>
    <w:p w14:paraId="45EDAB3E" w14:textId="77777777" w:rsidR="00F62A25" w:rsidRPr="00F62A25" w:rsidRDefault="00F62A25" w:rsidP="00F62A25">
      <w:pPr>
        <w:ind w:right="-538"/>
        <w:rPr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 xml:space="preserve">Facebook: </w:t>
      </w:r>
      <w:hyperlink r:id="rId9" w:history="1">
        <w:r w:rsidRPr="00F62A25">
          <w:rPr>
            <w:rStyle w:val="Hypertextovodkaz"/>
            <w:rFonts w:cs="Arial"/>
            <w:szCs w:val="20"/>
            <w:lang w:val="cs-CZ"/>
          </w:rPr>
          <w:t>http://www.facebook.com/BMWGroup</w:t>
        </w:r>
      </w:hyperlink>
      <w:r w:rsidRPr="00F62A25">
        <w:rPr>
          <w:rFonts w:cs="Arial"/>
          <w:szCs w:val="20"/>
          <w:lang w:val="cs-CZ"/>
        </w:rPr>
        <w:t xml:space="preserve"> </w:t>
      </w:r>
    </w:p>
    <w:p w14:paraId="49CF3EA4" w14:textId="77777777" w:rsidR="00F62A25" w:rsidRPr="00F62A25" w:rsidRDefault="00F62A25" w:rsidP="00F62A25">
      <w:pPr>
        <w:ind w:right="-538"/>
        <w:rPr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 xml:space="preserve">Twitter: </w:t>
      </w:r>
      <w:hyperlink r:id="rId10" w:history="1">
        <w:r w:rsidRPr="00F62A25">
          <w:rPr>
            <w:rStyle w:val="Hypertextovodkaz"/>
            <w:rFonts w:cs="Arial"/>
            <w:szCs w:val="20"/>
            <w:lang w:val="cs-CZ"/>
          </w:rPr>
          <w:t>http://twitter.com/BMWGroup</w:t>
        </w:r>
      </w:hyperlink>
      <w:r w:rsidRPr="00F62A25">
        <w:rPr>
          <w:rFonts w:cs="Arial"/>
          <w:szCs w:val="20"/>
          <w:lang w:val="cs-CZ"/>
        </w:rPr>
        <w:t xml:space="preserve"> </w:t>
      </w:r>
    </w:p>
    <w:p w14:paraId="2EA3009B" w14:textId="77777777" w:rsidR="00F62A25" w:rsidRPr="00F62A25" w:rsidRDefault="00F62A25" w:rsidP="00F62A25">
      <w:pPr>
        <w:ind w:right="-538"/>
        <w:rPr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 xml:space="preserve">YouTube: </w:t>
      </w:r>
      <w:hyperlink r:id="rId11" w:history="1">
        <w:r w:rsidRPr="00F62A25">
          <w:rPr>
            <w:rStyle w:val="Hypertextovodkaz"/>
            <w:rFonts w:cs="Arial"/>
            <w:szCs w:val="20"/>
            <w:lang w:val="cs-CZ"/>
          </w:rPr>
          <w:t>http://www.youtube.com/BMWGroupView</w:t>
        </w:r>
      </w:hyperlink>
      <w:r w:rsidRPr="00F62A25">
        <w:rPr>
          <w:rFonts w:cs="Arial"/>
          <w:szCs w:val="20"/>
          <w:lang w:val="cs-CZ"/>
        </w:rPr>
        <w:t xml:space="preserve"> </w:t>
      </w:r>
    </w:p>
    <w:p w14:paraId="3E5B0AC8" w14:textId="77777777" w:rsidR="00F62A25" w:rsidRPr="00F62A25" w:rsidRDefault="00F62A25" w:rsidP="00F62A25">
      <w:pPr>
        <w:ind w:right="-538"/>
        <w:rPr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 xml:space="preserve">Instagram: </w:t>
      </w:r>
      <w:hyperlink r:id="rId12" w:history="1">
        <w:r w:rsidRPr="00F62A25">
          <w:rPr>
            <w:rStyle w:val="Hypertextovodkaz"/>
            <w:rFonts w:cs="Arial"/>
            <w:szCs w:val="20"/>
            <w:lang w:val="cs-CZ"/>
          </w:rPr>
          <w:t>https://www.instagram.com/bmwgroup</w:t>
        </w:r>
      </w:hyperlink>
      <w:r w:rsidRPr="00F62A25">
        <w:rPr>
          <w:rFonts w:cs="Arial"/>
          <w:szCs w:val="20"/>
          <w:lang w:val="cs-CZ"/>
        </w:rPr>
        <w:t xml:space="preserve"> </w:t>
      </w:r>
    </w:p>
    <w:p w14:paraId="45B977A4" w14:textId="77777777" w:rsidR="00F62A25" w:rsidRPr="00F62A25" w:rsidRDefault="00F62A25" w:rsidP="00F62A25">
      <w:pPr>
        <w:ind w:right="-538"/>
        <w:rPr>
          <w:rStyle w:val="Hypertextovodkaz"/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 xml:space="preserve">LinkedIn: </w:t>
      </w:r>
      <w:hyperlink r:id="rId13" w:history="1">
        <w:r w:rsidRPr="00F62A25">
          <w:rPr>
            <w:rStyle w:val="Hypertextovodkaz"/>
            <w:rFonts w:cs="Arial"/>
            <w:szCs w:val="20"/>
            <w:lang w:val="cs-CZ"/>
          </w:rPr>
          <w:t>https://www.linkedin.com/company/bmw-group/</w:t>
        </w:r>
      </w:hyperlink>
    </w:p>
    <w:p w14:paraId="772FB860" w14:textId="77777777" w:rsidR="00F62A25" w:rsidRPr="00F62A25" w:rsidRDefault="00F62A25" w:rsidP="00F62A25">
      <w:pPr>
        <w:shd w:val="clear" w:color="auto" w:fill="FFFFFF"/>
        <w:rPr>
          <w:rFonts w:eastAsia="Times New Roman" w:cs="Arial"/>
          <w:color w:val="222222"/>
          <w:szCs w:val="20"/>
          <w:lang w:val="cs-CZ"/>
        </w:rPr>
      </w:pPr>
    </w:p>
    <w:p w14:paraId="7CC126FE" w14:textId="77777777" w:rsidR="00F62A25" w:rsidRPr="00F62A25" w:rsidRDefault="00F62A25" w:rsidP="00F62A25">
      <w:pPr>
        <w:shd w:val="clear" w:color="auto" w:fill="FFFFFF"/>
        <w:rPr>
          <w:rFonts w:eastAsia="Times New Roman" w:cs="Arial"/>
          <w:color w:val="222222"/>
          <w:szCs w:val="20"/>
          <w:lang w:val="cs-CZ"/>
        </w:rPr>
      </w:pPr>
    </w:p>
    <w:p w14:paraId="1901E2AD" w14:textId="77777777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  <w:r w:rsidRPr="00F62A25">
        <w:rPr>
          <w:rFonts w:cs="Arial"/>
          <w:b/>
          <w:bCs/>
          <w:szCs w:val="20"/>
          <w:lang w:val="cs-CZ"/>
        </w:rPr>
        <w:t>Přílohy</w:t>
      </w:r>
      <w:r w:rsidRPr="00F62A25">
        <w:rPr>
          <w:rFonts w:cs="Arial"/>
          <w:szCs w:val="20"/>
          <w:lang w:val="cs-CZ"/>
        </w:rPr>
        <w:t xml:space="preserve">: </w:t>
      </w:r>
    </w:p>
    <w:p w14:paraId="7861B8D2" w14:textId="77777777" w:rsidR="00F62A25" w:rsidRPr="00F62A25" w:rsidRDefault="00F62A25" w:rsidP="00F62A25">
      <w:pPr>
        <w:rPr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 xml:space="preserve">5x foto sázení lip u logistického centra BMW Group v #OAMP </w:t>
      </w:r>
    </w:p>
    <w:p w14:paraId="57FC5669" w14:textId="77777777" w:rsidR="00F62A25" w:rsidRPr="00F62A25" w:rsidRDefault="00F62A25" w:rsidP="00F62A25">
      <w:pPr>
        <w:jc w:val="both"/>
        <w:rPr>
          <w:rFonts w:cs="Arial"/>
          <w:b/>
          <w:bCs/>
          <w:szCs w:val="20"/>
          <w:lang w:val="cs-CZ"/>
        </w:rPr>
      </w:pPr>
    </w:p>
    <w:p w14:paraId="068BD962" w14:textId="77777777" w:rsidR="00F62A25" w:rsidRPr="00F62A25" w:rsidRDefault="00F62A25" w:rsidP="00F62A25">
      <w:pPr>
        <w:jc w:val="both"/>
        <w:rPr>
          <w:rFonts w:cs="Arial"/>
          <w:b/>
          <w:bCs/>
          <w:szCs w:val="20"/>
          <w:lang w:val="cs-CZ"/>
        </w:rPr>
      </w:pPr>
      <w:r w:rsidRPr="00F62A25">
        <w:rPr>
          <w:rFonts w:cs="Arial"/>
          <w:b/>
          <w:bCs/>
          <w:szCs w:val="20"/>
          <w:lang w:val="cs-CZ"/>
        </w:rPr>
        <w:t xml:space="preserve">Kontakt: </w:t>
      </w:r>
    </w:p>
    <w:p w14:paraId="2AAFCE1F" w14:textId="4D584A81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  <w:r w:rsidRPr="00F62A25">
        <w:rPr>
          <w:rFonts w:cs="Arial"/>
          <w:b/>
          <w:bCs/>
          <w:szCs w:val="20"/>
          <w:lang w:val="cs-CZ"/>
        </w:rPr>
        <w:t>Markéta Miková</w:t>
      </w:r>
      <w:r w:rsidRPr="00F62A25">
        <w:rPr>
          <w:rFonts w:cs="Arial"/>
          <w:szCs w:val="20"/>
          <w:lang w:val="cs-CZ"/>
        </w:rPr>
        <w:t xml:space="preserve">, PR Konzultantka </w:t>
      </w:r>
    </w:p>
    <w:p w14:paraId="35835600" w14:textId="77777777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 xml:space="preserve">E: </w:t>
      </w:r>
      <w:hyperlink r:id="rId14" w:history="1">
        <w:r w:rsidRPr="00F62A25">
          <w:rPr>
            <w:rStyle w:val="Hypertextovodkaz"/>
            <w:rFonts w:cs="Arial"/>
            <w:szCs w:val="20"/>
            <w:lang w:val="cs-CZ"/>
          </w:rPr>
          <w:t>marketa@marketamikova.cz</w:t>
        </w:r>
      </w:hyperlink>
      <w:r w:rsidRPr="00F62A25">
        <w:rPr>
          <w:rFonts w:cs="Arial"/>
          <w:szCs w:val="20"/>
          <w:lang w:val="cs-CZ"/>
        </w:rPr>
        <w:t xml:space="preserve"> </w:t>
      </w:r>
    </w:p>
    <w:p w14:paraId="0A871692" w14:textId="77777777" w:rsidR="00F62A25" w:rsidRPr="00F62A25" w:rsidRDefault="00F62A25" w:rsidP="00F62A25">
      <w:pPr>
        <w:jc w:val="both"/>
        <w:rPr>
          <w:rFonts w:cs="Arial"/>
          <w:szCs w:val="20"/>
          <w:lang w:val="cs-CZ"/>
        </w:rPr>
      </w:pPr>
      <w:r w:rsidRPr="00F62A25">
        <w:rPr>
          <w:rFonts w:cs="Arial"/>
          <w:szCs w:val="20"/>
          <w:lang w:val="cs-CZ"/>
        </w:rPr>
        <w:t>T: 739 057 684</w:t>
      </w:r>
    </w:p>
    <w:p w14:paraId="38D77272" w14:textId="5A1C8C85" w:rsidR="004F384E" w:rsidRPr="00F62A25" w:rsidRDefault="00F62A25" w:rsidP="00F62A25">
      <w:pPr>
        <w:jc w:val="both"/>
        <w:rPr>
          <w:rFonts w:cs="Arial"/>
          <w:szCs w:val="20"/>
          <w:lang w:val="cs-CZ"/>
        </w:rPr>
      </w:pPr>
      <w:hyperlink r:id="rId15" w:history="1">
        <w:r w:rsidRPr="00F62A25">
          <w:rPr>
            <w:rStyle w:val="Hypertextovodkaz"/>
            <w:rFonts w:cs="Arial"/>
            <w:szCs w:val="20"/>
            <w:lang w:val="cs-CZ"/>
          </w:rPr>
          <w:t xml:space="preserve">Tiskové </w:t>
        </w:r>
        <w:proofErr w:type="gramStart"/>
        <w:r w:rsidRPr="00F62A25">
          <w:rPr>
            <w:rStyle w:val="Hypertextovodkaz"/>
            <w:rFonts w:cs="Arial"/>
            <w:szCs w:val="20"/>
            <w:lang w:val="cs-CZ"/>
          </w:rPr>
          <w:t xml:space="preserve">středisko - </w:t>
        </w:r>
        <w:proofErr w:type="spellStart"/>
        <w:r w:rsidRPr="00F62A25">
          <w:rPr>
            <w:rStyle w:val="Hypertextovodkaz"/>
            <w:rFonts w:cs="Arial"/>
            <w:szCs w:val="20"/>
            <w:lang w:val="cs-CZ"/>
          </w:rPr>
          <w:t>Gridarch</w:t>
        </w:r>
        <w:proofErr w:type="spellEnd"/>
        <w:proofErr w:type="gramEnd"/>
      </w:hyperlink>
    </w:p>
    <w:sectPr w:rsidR="004F384E" w:rsidRPr="00F62A25" w:rsidSect="00BA7F13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8" w:right="1701" w:bottom="1985" w:left="2268" w:header="1985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C0B9A" w14:textId="77777777" w:rsidR="00834F4D" w:rsidRDefault="00834F4D" w:rsidP="00FC08E4">
      <w:pPr>
        <w:spacing w:line="240" w:lineRule="auto"/>
      </w:pPr>
      <w:r>
        <w:separator/>
      </w:r>
    </w:p>
  </w:endnote>
  <w:endnote w:type="continuationSeparator" w:id="0">
    <w:p w14:paraId="02744E60" w14:textId="77777777" w:rsidR="00834F4D" w:rsidRDefault="00834F4D" w:rsidP="00FC08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dobe Fangsong Std R">
    <w:altName w:val="Yu Gothic"/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pPr w:leftFromText="141" w:rightFromText="141" w:vertAnchor="text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0"/>
      <w:gridCol w:w="394"/>
      <w:gridCol w:w="2657"/>
      <w:gridCol w:w="2752"/>
    </w:tblGrid>
    <w:tr w:rsidR="00C94933" w:rsidRPr="00AC1B63" w14:paraId="47863231" w14:textId="77777777" w:rsidTr="00AC1B63">
      <w:trPr>
        <w:trHeight w:val="307"/>
      </w:trPr>
      <w:tc>
        <w:tcPr>
          <w:tcW w:w="490" w:type="dxa"/>
          <w:vAlign w:val="bottom"/>
        </w:tcPr>
        <w:p w14:paraId="1B93ED83" w14:textId="36DFCF3B" w:rsidR="00C94933" w:rsidRPr="00E957F7" w:rsidRDefault="00C94933" w:rsidP="00AC1B63">
          <w:pPr>
            <w:spacing w:after="160" w:line="278" w:lineRule="auto"/>
            <w:rPr>
              <w:rFonts w:ascii="Gotham Book" w:hAnsi="Gotham Book"/>
              <w:sz w:val="13"/>
              <w:szCs w:val="13"/>
            </w:rPr>
          </w:pPr>
        </w:p>
      </w:tc>
      <w:tc>
        <w:tcPr>
          <w:tcW w:w="394" w:type="dxa"/>
          <w:vAlign w:val="bottom"/>
        </w:tcPr>
        <w:p w14:paraId="150B88BE" w14:textId="77777777" w:rsidR="00C94933" w:rsidRDefault="00C94933" w:rsidP="004D526C">
          <w:pPr>
            <w:pStyle w:val="Zpat"/>
            <w:spacing w:line="324" w:lineRule="auto"/>
          </w:pPr>
        </w:p>
      </w:tc>
      <w:tc>
        <w:tcPr>
          <w:tcW w:w="2657" w:type="dxa"/>
          <w:vAlign w:val="bottom"/>
        </w:tcPr>
        <w:p w14:paraId="7689A5CE" w14:textId="0F2E1C97" w:rsidR="00C94933" w:rsidRDefault="00C94933" w:rsidP="004D526C">
          <w:pPr>
            <w:pStyle w:val="Zpat"/>
            <w:spacing w:line="324" w:lineRule="auto"/>
          </w:pPr>
        </w:p>
      </w:tc>
      <w:tc>
        <w:tcPr>
          <w:tcW w:w="2752" w:type="dxa"/>
          <w:vAlign w:val="bottom"/>
        </w:tcPr>
        <w:p w14:paraId="19AAC64D" w14:textId="27D41B75" w:rsidR="00C94933" w:rsidRDefault="00C94933" w:rsidP="004D526C">
          <w:pPr>
            <w:pStyle w:val="Zpat"/>
            <w:spacing w:line="324" w:lineRule="auto"/>
          </w:pPr>
        </w:p>
      </w:tc>
    </w:tr>
  </w:tbl>
  <w:p w14:paraId="2E295717" w14:textId="051B6A2B" w:rsidR="00AC1B63" w:rsidRDefault="002D1DA3" w:rsidP="00AC1B63">
    <w:pPr>
      <w:pStyle w:val="Zpat"/>
      <w:spacing w:line="276" w:lineRule="auto"/>
      <w:rPr>
        <w:rFonts w:ascii="Gotham Book" w:hAnsi="Gotham Book"/>
        <w:noProof/>
        <w:sz w:val="14"/>
        <w:szCs w:val="14"/>
      </w:rPr>
    </w:pPr>
    <w:r>
      <w:rPr>
        <w:rFonts w:ascii="Gotham Book" w:hAnsi="Gotham Book"/>
        <w:noProof/>
        <w:sz w:val="14"/>
        <w:szCs w:val="14"/>
      </w:rPr>
      <w:drawing>
        <wp:anchor distT="0" distB="0" distL="114300" distR="114300" simplePos="0" relativeHeight="251655680" behindDoc="1" locked="0" layoutInCell="1" allowOverlap="1" wp14:anchorId="6CE2287C" wp14:editId="24AEAA6C">
          <wp:simplePos x="0" y="0"/>
          <wp:positionH relativeFrom="page">
            <wp:align>left</wp:align>
          </wp:positionH>
          <wp:positionV relativeFrom="paragraph">
            <wp:posOffset>-1283178</wp:posOffset>
          </wp:positionV>
          <wp:extent cx="7555955" cy="1800394"/>
          <wp:effectExtent l="0" t="0" r="6985" b="9525"/>
          <wp:wrapNone/>
          <wp:docPr id="211565507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955" cy="1800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91741A" w14:textId="740D847D" w:rsidR="00936EEB" w:rsidRPr="00C36913" w:rsidRDefault="00936EEB" w:rsidP="00AC1B63">
    <w:pPr>
      <w:pStyle w:val="Zpat"/>
      <w:spacing w:line="276" w:lineRule="auto"/>
      <w:rPr>
        <w:rFonts w:ascii="Gotham Book" w:hAnsi="Gotham Book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61CCD" w14:textId="28F08CAD" w:rsidR="008312D8" w:rsidRDefault="00D11C39" w:rsidP="008A4387">
    <w:pPr>
      <w:pStyle w:val="Zpat"/>
      <w:rPr>
        <w:rFonts w:ascii="Gotham Book" w:hAnsi="Gotham Book"/>
        <w:noProof/>
        <w:sz w:val="14"/>
        <w:szCs w:val="14"/>
      </w:rPr>
    </w:pPr>
    <w:r>
      <w:rPr>
        <w:rFonts w:ascii="Gotham Book" w:hAnsi="Gotham Book"/>
        <w:noProof/>
        <w:sz w:val="14"/>
        <w:szCs w:val="14"/>
      </w:rPr>
      <w:drawing>
        <wp:anchor distT="0" distB="0" distL="114300" distR="114300" simplePos="0" relativeHeight="251656704" behindDoc="1" locked="0" layoutInCell="1" allowOverlap="1" wp14:anchorId="6DDD9DA9" wp14:editId="7CD85C2A">
          <wp:simplePos x="0" y="0"/>
          <wp:positionH relativeFrom="page">
            <wp:align>right</wp:align>
          </wp:positionH>
          <wp:positionV relativeFrom="paragraph">
            <wp:posOffset>-1306830</wp:posOffset>
          </wp:positionV>
          <wp:extent cx="7547853" cy="1797050"/>
          <wp:effectExtent l="0" t="0" r="0" b="0"/>
          <wp:wrapNone/>
          <wp:docPr id="44183785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879" cy="1797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B7861E" w14:textId="46CDAA16" w:rsidR="00B75685" w:rsidRPr="008A4387" w:rsidRDefault="00B75685" w:rsidP="008A4387">
    <w:pPr>
      <w:pStyle w:val="Zpat"/>
      <w:rPr>
        <w:rFonts w:ascii="Gotham Book" w:hAnsi="Gotham Book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26B8D" w14:textId="77777777" w:rsidR="00834F4D" w:rsidRDefault="00834F4D" w:rsidP="00FC08E4">
      <w:pPr>
        <w:spacing w:line="240" w:lineRule="auto"/>
      </w:pPr>
      <w:r>
        <w:separator/>
      </w:r>
    </w:p>
  </w:footnote>
  <w:footnote w:type="continuationSeparator" w:id="0">
    <w:p w14:paraId="7ACAD57F" w14:textId="77777777" w:rsidR="00834F4D" w:rsidRDefault="00834F4D" w:rsidP="00FC08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3BBA1" w14:textId="76B9D1A4" w:rsidR="008300FC" w:rsidRDefault="00000000">
    <w:pPr>
      <w:pStyle w:val="Zhlav"/>
    </w:pPr>
    <w:r>
      <w:rPr>
        <w:noProof/>
      </w:rPr>
      <w:pict w14:anchorId="51AC85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580735" o:spid="_x0000_s1025" type="#_x0000_t75" alt="" style="position:absolute;margin-left:0;margin-top:0;width:451.9pt;height:637.2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4-letter-mocku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824A3" w14:textId="2760EBCD" w:rsidR="00723112" w:rsidRDefault="00D11C39">
    <w:pPr>
      <w:pStyle w:val="Zhlav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A618E1F" wp14:editId="33CAA242">
          <wp:simplePos x="0" y="0"/>
          <wp:positionH relativeFrom="margin">
            <wp:align>right</wp:align>
          </wp:positionH>
          <wp:positionV relativeFrom="paragraph">
            <wp:posOffset>-534035</wp:posOffset>
          </wp:positionV>
          <wp:extent cx="1218885" cy="164465"/>
          <wp:effectExtent l="0" t="0" r="635" b="6985"/>
          <wp:wrapNone/>
          <wp:docPr id="1250317250" name="Obrázek 2" descr="Obsah obrázku Písmo, Grafika, grafický design, logo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002036" name="Obrázek 2" descr="Obsah obrázku Písmo, Grafika, grafický design, logo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85" cy="164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254172625"/>
        <w:docPartObj>
          <w:docPartGallery w:val="Page Numbers (Margins)"/>
          <w:docPartUnique/>
        </w:docPartObj>
      </w:sdtPr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8BD1B" w14:textId="2F5197F9" w:rsidR="008300FC" w:rsidRDefault="00D11C39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F38382F" wp14:editId="7EC1A850">
          <wp:simplePos x="0" y="0"/>
          <wp:positionH relativeFrom="margin">
            <wp:posOffset>-825500</wp:posOffset>
          </wp:positionH>
          <wp:positionV relativeFrom="paragraph">
            <wp:posOffset>-591185</wp:posOffset>
          </wp:positionV>
          <wp:extent cx="1694204" cy="228600"/>
          <wp:effectExtent l="0" t="0" r="1270" b="0"/>
          <wp:wrapNone/>
          <wp:docPr id="1379256849" name="Obrázek 2" descr="Obsah obrázku Písmo, Grafika, grafický design, logo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9021513" name="Obrázek 2" descr="Obsah obrázku Písmo, Grafika, grafický design, logo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204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50973"/>
    <w:multiLevelType w:val="hybridMultilevel"/>
    <w:tmpl w:val="5B10D93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910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3F2"/>
    <w:rsid w:val="000160DA"/>
    <w:rsid w:val="00021BFA"/>
    <w:rsid w:val="00032EE3"/>
    <w:rsid w:val="00064D41"/>
    <w:rsid w:val="000B32B8"/>
    <w:rsid w:val="000E6C19"/>
    <w:rsid w:val="0013435A"/>
    <w:rsid w:val="001354AD"/>
    <w:rsid w:val="00150E55"/>
    <w:rsid w:val="001A6042"/>
    <w:rsid w:val="001C0FB1"/>
    <w:rsid w:val="001E18C6"/>
    <w:rsid w:val="001E37E0"/>
    <w:rsid w:val="002141FD"/>
    <w:rsid w:val="002D1DA3"/>
    <w:rsid w:val="0033140E"/>
    <w:rsid w:val="003466FA"/>
    <w:rsid w:val="00355DF3"/>
    <w:rsid w:val="003C6FED"/>
    <w:rsid w:val="003E4E37"/>
    <w:rsid w:val="0041417B"/>
    <w:rsid w:val="00427EFD"/>
    <w:rsid w:val="00467F87"/>
    <w:rsid w:val="0047401A"/>
    <w:rsid w:val="004839C6"/>
    <w:rsid w:val="004D526C"/>
    <w:rsid w:val="004E7EFA"/>
    <w:rsid w:val="004F384E"/>
    <w:rsid w:val="005125A4"/>
    <w:rsid w:val="005812C3"/>
    <w:rsid w:val="00594490"/>
    <w:rsid w:val="005A2C6A"/>
    <w:rsid w:val="005F08EF"/>
    <w:rsid w:val="006069FD"/>
    <w:rsid w:val="00672625"/>
    <w:rsid w:val="006A765C"/>
    <w:rsid w:val="00702743"/>
    <w:rsid w:val="00723112"/>
    <w:rsid w:val="007A2DC0"/>
    <w:rsid w:val="007A5AC0"/>
    <w:rsid w:val="007F0DAE"/>
    <w:rsid w:val="008300FC"/>
    <w:rsid w:val="008312D8"/>
    <w:rsid w:val="00834F4D"/>
    <w:rsid w:val="00895FEC"/>
    <w:rsid w:val="008A4387"/>
    <w:rsid w:val="008F53ED"/>
    <w:rsid w:val="00936EEB"/>
    <w:rsid w:val="009E73DC"/>
    <w:rsid w:val="00A42D9F"/>
    <w:rsid w:val="00A8490A"/>
    <w:rsid w:val="00AA3337"/>
    <w:rsid w:val="00AC12C2"/>
    <w:rsid w:val="00AC1B63"/>
    <w:rsid w:val="00AC28B6"/>
    <w:rsid w:val="00AD73F2"/>
    <w:rsid w:val="00AD79B6"/>
    <w:rsid w:val="00B11396"/>
    <w:rsid w:val="00B75685"/>
    <w:rsid w:val="00BA7F13"/>
    <w:rsid w:val="00BB6DCC"/>
    <w:rsid w:val="00BD5307"/>
    <w:rsid w:val="00BF008D"/>
    <w:rsid w:val="00C36913"/>
    <w:rsid w:val="00C94933"/>
    <w:rsid w:val="00D11C39"/>
    <w:rsid w:val="00D136C3"/>
    <w:rsid w:val="00D56339"/>
    <w:rsid w:val="00D71289"/>
    <w:rsid w:val="00E80992"/>
    <w:rsid w:val="00E8110B"/>
    <w:rsid w:val="00E858FC"/>
    <w:rsid w:val="00E957F7"/>
    <w:rsid w:val="00ED6374"/>
    <w:rsid w:val="00F62A25"/>
    <w:rsid w:val="00F97DE7"/>
    <w:rsid w:val="00FC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57AA38"/>
  <w15:chartTrackingRefBased/>
  <w15:docId w15:val="{3B311129-51DD-4B7A-BC8E-8C2912338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17B"/>
    <w:pPr>
      <w:spacing w:after="0" w:line="280" w:lineRule="atLeast"/>
    </w:pPr>
    <w:rPr>
      <w:rFonts w:ascii="Arial" w:eastAsia="Adobe Fangsong Std R" w:hAnsi="Arial" w:cs="Times New Roman"/>
      <w:kern w:val="0"/>
      <w:sz w:val="20"/>
      <w:lang w:val="en-US"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AD73F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cs-CZ"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D73F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cs-CZ"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D73F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cs-CZ"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D73F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lang w:val="cs-CZ"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D73F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lang w:val="cs-CZ"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D73F2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lang w:val="cs-CZ"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D73F2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lang w:val="cs-CZ"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D73F2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lang w:val="cs-CZ"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D73F2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lang w:val="cs-CZ"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D73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D73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D73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D73F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D73F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D73F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D73F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D73F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D73F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D73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cs-CZ" w:eastAsia="en-US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AD73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D73F2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cs-CZ" w:eastAsia="en-US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AD73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D73F2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lang w:val="cs-CZ" w:eastAsia="en-US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AD73F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D73F2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lang w:val="cs-CZ" w:eastAsia="en-US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AD73F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D73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lang w:val="cs-CZ" w:eastAsia="en-US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D73F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D73F2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C08E4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sz w:val="24"/>
      <w:lang w:val="cs-CZ" w:eastAsia="en-US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FC08E4"/>
  </w:style>
  <w:style w:type="paragraph" w:styleId="Zpat">
    <w:name w:val="footer"/>
    <w:basedOn w:val="Normln"/>
    <w:link w:val="ZpatChar"/>
    <w:uiPriority w:val="99"/>
    <w:unhideWhenUsed/>
    <w:rsid w:val="00FC08E4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sz w:val="24"/>
      <w:lang w:val="cs-CZ" w:eastAsia="en-US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FC08E4"/>
  </w:style>
  <w:style w:type="paragraph" w:styleId="Osloven">
    <w:name w:val="Salutation"/>
    <w:basedOn w:val="Normln"/>
    <w:next w:val="Normln"/>
    <w:link w:val="OslovenChar"/>
    <w:uiPriority w:val="99"/>
    <w:unhideWhenUsed/>
    <w:qFormat/>
    <w:rsid w:val="0041417B"/>
    <w:pPr>
      <w:spacing w:before="720" w:after="200"/>
    </w:pPr>
  </w:style>
  <w:style w:type="character" w:customStyle="1" w:styleId="OslovenChar">
    <w:name w:val="Oslovení Char"/>
    <w:basedOn w:val="Standardnpsmoodstavce"/>
    <w:link w:val="Osloven"/>
    <w:uiPriority w:val="99"/>
    <w:rsid w:val="0041417B"/>
    <w:rPr>
      <w:rFonts w:ascii="Arial" w:eastAsia="Adobe Fangsong Std R" w:hAnsi="Arial" w:cs="Times New Roman"/>
      <w:kern w:val="0"/>
      <w:sz w:val="20"/>
      <w:lang w:val="en-US" w:eastAsia="cs-CZ"/>
      <w14:ligatures w14:val="none"/>
    </w:rPr>
  </w:style>
  <w:style w:type="paragraph" w:customStyle="1" w:styleId="Normln-vodnkontakt">
    <w:name w:val="Normální - úvodní kontakt"/>
    <w:basedOn w:val="Normln"/>
    <w:next w:val="Normln"/>
    <w:qFormat/>
    <w:rsid w:val="0041417B"/>
    <w:pPr>
      <w:spacing w:before="1200"/>
    </w:pPr>
    <w:rPr>
      <w:lang w:val="cs-CZ" w:eastAsia="en-US"/>
    </w:rPr>
  </w:style>
  <w:style w:type="paragraph" w:customStyle="1" w:styleId="Datumamsto">
    <w:name w:val="Datum a místo"/>
    <w:basedOn w:val="Normln"/>
    <w:next w:val="Normln"/>
    <w:qFormat/>
    <w:rsid w:val="0041417B"/>
    <w:pPr>
      <w:spacing w:before="600"/>
      <w:jc w:val="right"/>
    </w:pPr>
    <w:rPr>
      <w:lang w:val="cs-CZ" w:eastAsia="en-US"/>
    </w:rPr>
  </w:style>
  <w:style w:type="paragraph" w:customStyle="1" w:styleId="Spozdravem">
    <w:name w:val="S pozdravem"/>
    <w:basedOn w:val="Normln"/>
    <w:next w:val="JmnoPjmen"/>
    <w:qFormat/>
    <w:rsid w:val="0041417B"/>
    <w:pPr>
      <w:spacing w:before="200" w:after="1000"/>
    </w:pPr>
    <w:rPr>
      <w:lang w:val="cs-CZ" w:eastAsia="en-US"/>
    </w:rPr>
  </w:style>
  <w:style w:type="paragraph" w:customStyle="1" w:styleId="JmnoPjmen">
    <w:name w:val="Jméno Příjmení"/>
    <w:basedOn w:val="Normln"/>
    <w:next w:val="Normln"/>
    <w:qFormat/>
    <w:rsid w:val="0041417B"/>
    <w:rPr>
      <w:b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5125A4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125A4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C9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nky">
    <w:name w:val="page number"/>
    <w:basedOn w:val="Standardnpsmoodstavce"/>
    <w:uiPriority w:val="99"/>
    <w:unhideWhenUsed/>
    <w:rsid w:val="00AC2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rketamikova.mediaboard.site/c/gridarch" TargetMode="External"/><Relationship Id="rId10" Type="http://schemas.openxmlformats.org/officeDocument/2006/relationships/hyperlink" Target="about:blan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mailto:marketa@marketamikova.cz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EFD7C-7A74-48F7-B8D2-515415568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1051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Kubík</dc:creator>
  <cp:keywords/>
  <dc:description/>
  <cp:lastModifiedBy>Markéta Miková </cp:lastModifiedBy>
  <cp:revision>4</cp:revision>
  <cp:lastPrinted>2025-02-10T15:31:00Z</cp:lastPrinted>
  <dcterms:created xsi:type="dcterms:W3CDTF">2025-05-13T07:35:00Z</dcterms:created>
  <dcterms:modified xsi:type="dcterms:W3CDTF">2025-05-13T07:37:00Z</dcterms:modified>
</cp:coreProperties>
</file>