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1555" w14:textId="77777777" w:rsidR="00916901" w:rsidRPr="00916901" w:rsidRDefault="00916901" w:rsidP="00916901">
      <w:pPr>
        <w:spacing w:before="180"/>
        <w:rPr>
          <w:rFonts w:ascii="Open Sans" w:eastAsia="Open Sans" w:hAnsi="Open Sans" w:cs="Times New Roman"/>
          <w:caps/>
          <w:color w:val="000000"/>
        </w:rPr>
      </w:pPr>
      <w:r w:rsidRPr="00916901">
        <w:rPr>
          <w:rFonts w:ascii="Open Sans" w:eastAsia="Open Sans" w:hAnsi="Open Sans" w:cs="Times New Roman"/>
          <w:caps/>
          <w:color w:val="000000"/>
        </w:rPr>
        <w:t>SPOLEČNÁ TISKOVÁ ZPRÁVA SPOLEČNOSTÍ KARIMPOL INTERNATIONAL A WOOD &amp; COMPANY</w:t>
      </w:r>
    </w:p>
    <w:p w14:paraId="23635D56" w14:textId="77777777" w:rsidR="00916901" w:rsidRPr="00916901" w:rsidRDefault="00916901" w:rsidP="00916901">
      <w:pPr>
        <w:jc w:val="right"/>
        <w:rPr>
          <w:rFonts w:ascii="Open Sans" w:eastAsia="Open Sans" w:hAnsi="Open Sans" w:cs="Times New Roman"/>
        </w:rPr>
      </w:pPr>
    </w:p>
    <w:p w14:paraId="36005EAB" w14:textId="77777777" w:rsidR="00916901" w:rsidRPr="00916901" w:rsidRDefault="00916901" w:rsidP="00916901">
      <w:pPr>
        <w:keepNext/>
        <w:keepLines/>
        <w:numPr>
          <w:ilvl w:val="1"/>
          <w:numId w:val="7"/>
        </w:numPr>
        <w:tabs>
          <w:tab w:val="left" w:pos="0"/>
        </w:tabs>
        <w:spacing w:before="180"/>
        <w:jc w:val="left"/>
        <w:outlineLvl w:val="1"/>
        <w:rPr>
          <w:rFonts w:ascii="Open Sans" w:eastAsia="Times New Roman" w:hAnsi="Open Sans" w:cs="Arial"/>
          <w:b/>
          <w:iCs/>
          <w:color w:val="374619"/>
          <w:sz w:val="30"/>
          <w:szCs w:val="30"/>
          <w:lang w:eastAsia="cs-CZ"/>
        </w:rPr>
      </w:pPr>
      <w:r w:rsidRPr="00916901">
        <w:rPr>
          <w:rFonts w:ascii="Open Sans" w:eastAsia="Times New Roman" w:hAnsi="Open Sans" w:cs="Arial"/>
          <w:b/>
          <w:iCs/>
          <w:color w:val="374619"/>
          <w:sz w:val="30"/>
          <w:szCs w:val="30"/>
          <w:lang w:eastAsia="cs-CZ"/>
        </w:rPr>
        <w:t>Akvizice administrativní budovy The Greenline na Praze 4: Nemovitostní fond investiční společnosti WOOD &amp; Company koupil od developerské společnosti Karimpol International kancelářskou budovu o celkové pronajímatelné ploše 15 500 m</w:t>
      </w:r>
      <w:r w:rsidRPr="00916901">
        <w:rPr>
          <w:rFonts w:ascii="Open Sans" w:eastAsia="Times New Roman" w:hAnsi="Open Sans" w:cs="Arial"/>
          <w:b/>
          <w:iCs/>
          <w:color w:val="374619"/>
          <w:sz w:val="30"/>
          <w:szCs w:val="30"/>
          <w:vertAlign w:val="superscript"/>
          <w:lang w:eastAsia="cs-CZ"/>
        </w:rPr>
        <w:t>2</w:t>
      </w:r>
      <w:r w:rsidRPr="00916901">
        <w:rPr>
          <w:rFonts w:ascii="Open Sans" w:eastAsia="Times New Roman" w:hAnsi="Open Sans" w:cs="Arial"/>
          <w:b/>
          <w:iCs/>
          <w:color w:val="374619"/>
          <w:sz w:val="30"/>
          <w:szCs w:val="30"/>
          <w:lang w:eastAsia="cs-CZ"/>
        </w:rPr>
        <w:t xml:space="preserve">.  </w:t>
      </w:r>
    </w:p>
    <w:p w14:paraId="473CA953" w14:textId="77777777" w:rsidR="00916901" w:rsidRPr="00916901" w:rsidRDefault="00916901" w:rsidP="00916901">
      <w:pPr>
        <w:rPr>
          <w:rFonts w:ascii="Open Sans" w:eastAsia="Open Sans" w:hAnsi="Open Sans" w:cs="Times New Roman"/>
          <w:b/>
        </w:rPr>
      </w:pPr>
    </w:p>
    <w:p w14:paraId="7D38C1DF" w14:textId="77777777" w:rsidR="00916901" w:rsidRPr="00916901" w:rsidRDefault="00916901" w:rsidP="00916901">
      <w:pPr>
        <w:rPr>
          <w:rFonts w:ascii="Open Sans" w:eastAsia="Open Sans" w:hAnsi="Open Sans" w:cs="Times New Roman"/>
          <w:b/>
        </w:rPr>
      </w:pPr>
      <w:r w:rsidRPr="00916901">
        <w:rPr>
          <w:rFonts w:ascii="Open Sans" w:eastAsia="Open Sans" w:hAnsi="Open Sans" w:cs="Times New Roman"/>
          <w:b/>
        </w:rPr>
        <w:t>Praha, 2. prosince 2019 – Moderní administrativní budovu The Greenline nacházející se v srdci byznysové čtvrti na Praze 4 koupila od developerské společnosti Karimpol International do svého nemovitostního fondu investiční skupina WOOD &amp; Company. Fondy WOOD &amp; Company, které investují do komerčních nemovitostí (kancelářských budov a obchodních center), patří mezi nejvýkonnější na trhu. Akvizicí budovy The Greenline překročila tržní hodnota aktiv ve správě fondu 500 mil. EUR.</w:t>
      </w:r>
    </w:p>
    <w:p w14:paraId="0572775C" w14:textId="77777777" w:rsidR="00916901" w:rsidRPr="00916901" w:rsidRDefault="00916901" w:rsidP="00916901">
      <w:pPr>
        <w:rPr>
          <w:rFonts w:ascii="Open Sans" w:eastAsia="Open Sans" w:hAnsi="Open Sans" w:cs="Times New Roman"/>
          <w:b/>
        </w:rPr>
      </w:pPr>
    </w:p>
    <w:p w14:paraId="1359B4E7" w14:textId="46D21B5F" w:rsidR="00916901" w:rsidRPr="00916901" w:rsidRDefault="00916901" w:rsidP="00916901">
      <w:pPr>
        <w:shd w:val="clear" w:color="auto" w:fill="FFFFFF"/>
        <w:rPr>
          <w:rFonts w:ascii="Open Sans" w:eastAsia="Open Sans" w:hAnsi="Open Sans" w:cs="Times New Roman"/>
        </w:rPr>
      </w:pPr>
      <w:r w:rsidRPr="00916901">
        <w:rPr>
          <w:rFonts w:ascii="Open Sans" w:eastAsia="Open Sans" w:hAnsi="Open Sans" w:cs="Times New Roman"/>
        </w:rPr>
        <w:t>Budova nabízí 15 500 m</w:t>
      </w:r>
      <w:r w:rsidRPr="00916901">
        <w:rPr>
          <w:rFonts w:ascii="Open Sans" w:eastAsia="Open Sans" w:hAnsi="Open Sans" w:cs="Times New Roman"/>
          <w:vertAlign w:val="superscript"/>
        </w:rPr>
        <w:t>2</w:t>
      </w:r>
      <w:r w:rsidRPr="00916901">
        <w:rPr>
          <w:rFonts w:ascii="Open Sans" w:eastAsia="Open Sans" w:hAnsi="Open Sans" w:cs="Times New Roman"/>
        </w:rPr>
        <w:t xml:space="preserve"> pronajímatelné plochy a je plně pronajata renomovaným společnostem z oblasti IT a automobilového průmyslu. </w:t>
      </w:r>
      <w:r w:rsidRPr="00916901">
        <w:rPr>
          <w:rFonts w:ascii="Open Sans" w:eastAsia="Open Sans" w:hAnsi="Open Sans" w:cs="Open Sans"/>
          <w:i/>
          <w:color w:val="000000"/>
          <w:shd w:val="clear" w:color="auto" w:fill="FFFFFF"/>
        </w:rPr>
        <w:t xml:space="preserve">„Kancelářská budova The Greenline, kterou jsme dokončili v roce 2015, je sídlem významných společností jako například SCS Software, Huawei Technologies, Nordic Telecom 5G a Kia Motors Czech. Budova je plně pronajata, ve vynikajícím technickém stavu a skvěle doplní rozrůstající se realitní portfolio investiční skupiny WOOD &amp; Company,“ </w:t>
      </w:r>
      <w:r w:rsidRPr="00916901">
        <w:rPr>
          <w:rFonts w:ascii="Open Sans" w:eastAsia="Open Sans" w:hAnsi="Open Sans" w:cs="Open Sans"/>
          <w:color w:val="000000"/>
          <w:shd w:val="clear" w:color="auto" w:fill="FFFFFF"/>
        </w:rPr>
        <w:t>říká Jiří Linhart, projektový a marketingový ředitel společnosti Karimpol International.</w:t>
      </w:r>
      <w:r w:rsidRPr="00916901">
        <w:rPr>
          <w:rFonts w:ascii="Open Sans" w:eastAsia="Open Sans" w:hAnsi="Open Sans" w:cs="Open Sans"/>
          <w:i/>
          <w:color w:val="000000"/>
          <w:shd w:val="clear" w:color="auto" w:fill="FFFFFF"/>
        </w:rPr>
        <w:t xml:space="preserve">      </w:t>
      </w:r>
    </w:p>
    <w:p w14:paraId="737DC966" w14:textId="77777777" w:rsidR="00916901" w:rsidRPr="00916901" w:rsidRDefault="00916901" w:rsidP="00916901">
      <w:pPr>
        <w:shd w:val="clear" w:color="auto" w:fill="FFFFFF"/>
        <w:rPr>
          <w:rFonts w:ascii="Open Sans" w:eastAsia="Open Sans" w:hAnsi="Open Sans" w:cs="Open Sans"/>
          <w:i/>
          <w:color w:val="000000"/>
          <w:shd w:val="clear" w:color="auto" w:fill="FFFFFF"/>
        </w:rPr>
      </w:pPr>
    </w:p>
    <w:p w14:paraId="3BA432D5" w14:textId="77777777" w:rsidR="00916901" w:rsidRPr="00916901" w:rsidRDefault="00916901" w:rsidP="00916901">
      <w:pPr>
        <w:rPr>
          <w:rFonts w:ascii="Open Sans" w:eastAsia="Open Sans" w:hAnsi="Open Sans" w:cs="Open Sans"/>
          <w:color w:val="000000"/>
          <w:shd w:val="clear" w:color="auto" w:fill="FFFFFF"/>
        </w:rPr>
      </w:pPr>
      <w:r w:rsidRPr="00916901">
        <w:rPr>
          <w:rFonts w:ascii="Open Sans" w:eastAsia="Open Sans" w:hAnsi="Open Sans" w:cs="Times New Roman"/>
        </w:rPr>
        <w:t xml:space="preserve">Greenline Kačerov je osmou budovou ve fondu WOOD &amp; Company. Vedle čtyř kancelářských budov v Bratislavě (Aupark Tower, Westend Tower, Lakeside Park a BBC 5) vlastní v Praze fond budovu Hadovka Office Park a dvě obchodní centra (Galerie Harfa, Centrum Krakov). </w:t>
      </w:r>
      <w:bookmarkStart w:id="1" w:name="_Hlk25851172"/>
      <w:r w:rsidRPr="00916901">
        <w:rPr>
          <w:rFonts w:ascii="Open Sans" w:eastAsia="Open Sans" w:hAnsi="Open Sans" w:cs="Open Sans"/>
          <w:i/>
          <w:color w:val="000000"/>
          <w:shd w:val="clear" w:color="auto" w:fill="FFFFFF"/>
        </w:rPr>
        <w:t>„Máme radost, že se nám podařilo do fondu získat další vysoce kvalitní aktivum ve výborné lokalitě. O nové i stávající nájemníky bude nyní pečovat náš zkušený tým, který bude usilovat o další rozvoj budovy a navýšení kvality poskytovaných služeb. Jedním z našich dlouhodobých strategických záměrů je zajistit dostatečnou geografickou diverzifikaci našeho realitního portfolia, během příštího roku tak plánujeme oznámit další velmi zajímavé transakce“,</w:t>
      </w:r>
      <w:r w:rsidRPr="00916901">
        <w:rPr>
          <w:rFonts w:ascii="Open Sans" w:eastAsia="Open Sans" w:hAnsi="Open Sans" w:cs="Open Sans"/>
          <w:color w:val="000000"/>
          <w:shd w:val="clear" w:color="auto" w:fill="FFFFFF"/>
        </w:rPr>
        <w:t xml:space="preserve"> uvedl Vladimír Jaroš, CEO WOOD &amp; Company.  </w:t>
      </w:r>
      <w:bookmarkEnd w:id="1"/>
    </w:p>
    <w:p w14:paraId="253EFB0F" w14:textId="77777777" w:rsidR="00916901" w:rsidRPr="00916901" w:rsidRDefault="00916901" w:rsidP="00916901">
      <w:pPr>
        <w:rPr>
          <w:rFonts w:ascii="Open Sans" w:eastAsia="Open Sans" w:hAnsi="Open Sans" w:cs="Times New Roman"/>
        </w:rPr>
      </w:pPr>
    </w:p>
    <w:p w14:paraId="7C323494" w14:textId="0570EC06" w:rsidR="00916901" w:rsidRPr="00916901" w:rsidRDefault="00916901" w:rsidP="00916901">
      <w:pPr>
        <w:rPr>
          <w:rFonts w:ascii="Open Sans" w:eastAsia="Open Sans" w:hAnsi="Open Sans" w:cs="Times New Roman"/>
        </w:rPr>
      </w:pPr>
      <w:r w:rsidRPr="00916901">
        <w:rPr>
          <w:rFonts w:ascii="Open Sans" w:eastAsia="Open Sans" w:hAnsi="Open Sans" w:cs="Times New Roman"/>
        </w:rPr>
        <w:t xml:space="preserve">Prodávající a kupující se dohodli na tom, že cena transakce nebude zveřejněna. Obchod zprostředkovala realitní poradenská společnost Colliers International. Na transakci se podílela na straně kupujícího advokátní kancelář Dentons, komerční a technické poradenství zajišťovali Savills a finanční a daňové poradenství KPMG. Na straně prodávajícího poskytovali poradenství společnosti CMS Cameron McKenna Nabarro Olswang (právní) a Grant Thornton Tax &amp; Accounting (finanční).  </w:t>
      </w:r>
    </w:p>
    <w:p w14:paraId="2D181292" w14:textId="77777777" w:rsidR="00916901" w:rsidRPr="00916901" w:rsidRDefault="00916901" w:rsidP="00916901">
      <w:pPr>
        <w:rPr>
          <w:rFonts w:ascii="Open Sans" w:eastAsia="Open Sans" w:hAnsi="Open Sans" w:cs="Times New Roman"/>
        </w:rPr>
      </w:pPr>
    </w:p>
    <w:p w14:paraId="0F8D27CF" w14:textId="2B542FFD" w:rsidR="00916901" w:rsidRPr="00916901" w:rsidRDefault="00916901" w:rsidP="00916901">
      <w:pPr>
        <w:rPr>
          <w:rFonts w:ascii="Open Sans" w:eastAsia="Open Sans" w:hAnsi="Open Sans" w:cs="Times New Roman"/>
        </w:rPr>
      </w:pPr>
      <w:r w:rsidRPr="00916901">
        <w:rPr>
          <w:rFonts w:ascii="Open Sans" w:eastAsia="Open Sans" w:hAnsi="Open Sans" w:cs="Times New Roman"/>
        </w:rPr>
        <w:t>„</w:t>
      </w:r>
      <w:r w:rsidRPr="00916901">
        <w:rPr>
          <w:rFonts w:ascii="Open Sans" w:eastAsia="Open Sans" w:hAnsi="Open Sans" w:cs="Times New Roman"/>
          <w:i/>
          <w:iCs/>
        </w:rPr>
        <w:t>Se společností Karimpol International spolupracujeme dlouhodobě a jsme rádi, že jsme mohli najít pro její projekt The Greenline významného investora v podobě W</w:t>
      </w:r>
      <w:r w:rsidR="009447B9">
        <w:rPr>
          <w:rFonts w:ascii="Open Sans" w:eastAsia="Open Sans" w:hAnsi="Open Sans" w:cs="Times New Roman"/>
          <w:i/>
          <w:iCs/>
        </w:rPr>
        <w:t xml:space="preserve">OOD </w:t>
      </w:r>
      <w:bookmarkStart w:id="2" w:name="_GoBack"/>
      <w:bookmarkEnd w:id="2"/>
      <w:r w:rsidRPr="00916901">
        <w:rPr>
          <w:rFonts w:ascii="Open Sans" w:eastAsia="Open Sans" w:hAnsi="Open Sans" w:cs="Times New Roman"/>
          <w:i/>
          <w:iCs/>
        </w:rPr>
        <w:t>&amp; Company a propojit obchodní zájmy obou těchto společností,</w:t>
      </w:r>
      <w:r w:rsidRPr="00916901">
        <w:rPr>
          <w:rFonts w:ascii="Open Sans" w:eastAsia="Open Sans" w:hAnsi="Open Sans" w:cs="Times New Roman"/>
        </w:rPr>
        <w:t xml:space="preserve">“ říká Tewfik Sabongui, Managing Partner české pobočky Colliers International. </w:t>
      </w:r>
    </w:p>
    <w:p w14:paraId="353CEF97" w14:textId="77777777" w:rsidR="00916901" w:rsidRPr="00916901" w:rsidRDefault="00916901" w:rsidP="00916901">
      <w:pPr>
        <w:rPr>
          <w:rFonts w:ascii="Open Sans" w:eastAsia="Open Sans" w:hAnsi="Open Sans" w:cs="Times New Roman"/>
        </w:rPr>
      </w:pPr>
    </w:p>
    <w:p w14:paraId="7DC040F4" w14:textId="77777777" w:rsidR="00916901" w:rsidRPr="00916901" w:rsidRDefault="00916901" w:rsidP="00916901">
      <w:pPr>
        <w:rPr>
          <w:rFonts w:ascii="Open Sans" w:eastAsia="Open Sans" w:hAnsi="Open Sans" w:cs="Times New Roman"/>
        </w:rPr>
      </w:pPr>
      <w:r w:rsidRPr="00916901">
        <w:rPr>
          <w:rFonts w:ascii="Open Sans" w:eastAsia="Open Sans" w:hAnsi="Open Sans" w:cs="Times New Roman"/>
        </w:rPr>
        <w:t>„</w:t>
      </w:r>
      <w:r w:rsidRPr="00916901">
        <w:rPr>
          <w:rFonts w:ascii="Open Sans" w:eastAsia="Open Sans" w:hAnsi="Open Sans" w:cs="Times New Roman"/>
          <w:i/>
          <w:iCs/>
        </w:rPr>
        <w:t>Tato transakce potvrzuje, že čeští investoři jsou schopní získat pro svá realitní portfolia stále větší aktiva institucionálního investičního trhu. Jedná se o třetí transakci tohoto typu, kterou jsme v letošním roce pro české investory zprostředkovali,</w:t>
      </w:r>
      <w:r w:rsidRPr="00916901">
        <w:rPr>
          <w:rFonts w:ascii="Open Sans" w:eastAsia="Open Sans" w:hAnsi="Open Sans" w:cs="Times New Roman"/>
        </w:rPr>
        <w:t xml:space="preserve">“ říká Andy Thompson, ředitel investičního oddělení Colliers International pro ČR a SR. </w:t>
      </w:r>
    </w:p>
    <w:p w14:paraId="5388CD52" w14:textId="77777777" w:rsidR="00916901" w:rsidRPr="00916901" w:rsidRDefault="00916901" w:rsidP="00916901">
      <w:pPr>
        <w:rPr>
          <w:rFonts w:ascii="Open Sans" w:eastAsia="Open Sans" w:hAnsi="Open Sans" w:cs="Times New Roman"/>
        </w:rPr>
      </w:pPr>
    </w:p>
    <w:p w14:paraId="4239A638" w14:textId="77777777" w:rsidR="00916901" w:rsidRPr="00916901" w:rsidRDefault="00916901" w:rsidP="00916901">
      <w:pPr>
        <w:spacing w:line="192" w:lineRule="auto"/>
        <w:rPr>
          <w:rFonts w:ascii="Open Sans" w:eastAsia="Open Sans" w:hAnsi="Open Sans" w:cs="Times New Roman"/>
          <w:b/>
          <w:caps/>
          <w:color w:val="6E8228"/>
        </w:rPr>
      </w:pPr>
      <w:r w:rsidRPr="00916901">
        <w:rPr>
          <w:rFonts w:ascii="Open Sans" w:eastAsia="Open Sans" w:hAnsi="Open Sans" w:cs="Times New Roman"/>
          <w:b/>
          <w:caps/>
          <w:color w:val="6E8228"/>
        </w:rPr>
        <w:t xml:space="preserve">O Administrativní budově The Greenline </w:t>
      </w:r>
    </w:p>
    <w:p w14:paraId="38AA8D9B" w14:textId="581B53DB" w:rsidR="00916901" w:rsidRPr="00916901" w:rsidRDefault="00916901" w:rsidP="00916901">
      <w:pPr>
        <w:rPr>
          <w:rFonts w:ascii="Open Sans" w:eastAsia="Open Sans" w:hAnsi="Open Sans" w:cs="Times New Roman"/>
        </w:rPr>
      </w:pPr>
      <w:r w:rsidRPr="00916901">
        <w:rPr>
          <w:rFonts w:ascii="Open Sans" w:eastAsia="Open Sans" w:hAnsi="Open Sans" w:cs="Times New Roman"/>
        </w:rPr>
        <w:t xml:space="preserve">The Greenline se nachází podél ulice 5. května s přímým vjezdem z pražské magistrály. Budova nabízí výbornou dopravní dostupnost na lince metra C (stanice Kačerov) v bezprostřední blízkosti autobusové zastávky a pouhých 10 minut od centra Prahy. Budova je plně pronajata renomovaným společnostem z oblasti IT a automobilového průmyslu. Mezi největší nájemce patří Huawei Technologies, Nordic Telecom 5G, Kia Motors Czech a česká vývojářská společnost SCS Software, která za své interiéry získala ocenění Zasedačka roku 2017. </w:t>
      </w:r>
    </w:p>
    <w:p w14:paraId="0207564B" w14:textId="77777777" w:rsidR="00916901" w:rsidRPr="00916901" w:rsidRDefault="00916901" w:rsidP="00916901">
      <w:pPr>
        <w:rPr>
          <w:rFonts w:ascii="Open Sans" w:eastAsia="Open Sans" w:hAnsi="Open Sans" w:cs="Times New Roman"/>
        </w:rPr>
      </w:pPr>
    </w:p>
    <w:p w14:paraId="6E862CB2" w14:textId="3F48E7C4" w:rsidR="00916901" w:rsidRPr="00916901" w:rsidRDefault="00916901" w:rsidP="00916901">
      <w:pPr>
        <w:rPr>
          <w:rFonts w:ascii="Open Sans" w:eastAsia="Open Sans" w:hAnsi="Open Sans" w:cs="Times New Roman"/>
        </w:rPr>
      </w:pPr>
      <w:r w:rsidRPr="00916901">
        <w:rPr>
          <w:rFonts w:ascii="Open Sans" w:eastAsia="Open Sans" w:hAnsi="Open Sans" w:cs="Times New Roman"/>
        </w:rPr>
        <w:t>Budova získala za šetrný přístup k životnímu prostředí certifikát LEED Gold. Budova disponuje řadou moderních technologií, například nájemcům nabízí dobíjecí stanice pro elektrická a hybridní vozidla a kompletní vybavení pro cyklisty. V nejvyšších patrech se nachází dvě zelené pobytové terasy s výhledem na Prahu. K dispozici jsou služby restaurace, moderní kavárny</w:t>
      </w:r>
      <w:r w:rsidR="00B45A3C">
        <w:rPr>
          <w:rFonts w:ascii="Open Sans" w:eastAsia="Open Sans" w:hAnsi="Open Sans" w:cs="Times New Roman"/>
        </w:rPr>
        <w:t xml:space="preserve"> a </w:t>
      </w:r>
      <w:r w:rsidRPr="00916901">
        <w:rPr>
          <w:rFonts w:ascii="Open Sans" w:eastAsia="Open Sans" w:hAnsi="Open Sans" w:cs="Times New Roman"/>
        </w:rPr>
        <w:t>odpočinkové zóny</w:t>
      </w:r>
      <w:r w:rsidR="00B45A3C">
        <w:rPr>
          <w:rFonts w:ascii="Open Sans" w:eastAsia="Open Sans" w:hAnsi="Open Sans" w:cs="Times New Roman"/>
        </w:rPr>
        <w:t xml:space="preserve">. </w:t>
      </w:r>
      <w:r w:rsidRPr="00916901">
        <w:rPr>
          <w:rFonts w:ascii="Open Sans" w:eastAsia="Open Sans" w:hAnsi="Open Sans" w:cs="Times New Roman"/>
        </w:rPr>
        <w:t xml:space="preserve"> </w:t>
      </w:r>
    </w:p>
    <w:p w14:paraId="2C6DA460" w14:textId="77777777" w:rsidR="00916901" w:rsidRPr="00916901" w:rsidRDefault="00916901" w:rsidP="00916901">
      <w:pPr>
        <w:rPr>
          <w:rFonts w:ascii="Open Sans" w:eastAsia="Open Sans" w:hAnsi="Open Sans" w:cs="Times New Roman"/>
        </w:rPr>
      </w:pPr>
    </w:p>
    <w:p w14:paraId="0547BD16" w14:textId="77777777" w:rsidR="00916901" w:rsidRPr="00916901" w:rsidRDefault="00916901" w:rsidP="00916901">
      <w:pPr>
        <w:rPr>
          <w:rFonts w:ascii="Open Sans" w:eastAsia="Open Sans" w:hAnsi="Open Sans" w:cs="Times New Roman"/>
        </w:rPr>
      </w:pPr>
      <w:r w:rsidRPr="00916901">
        <w:rPr>
          <w:rFonts w:ascii="Open Sans" w:eastAsia="Open Sans" w:hAnsi="Open Sans" w:cs="Times New Roman"/>
        </w:rPr>
        <w:t>Více informací o administrativní budově The Greenline najdete na</w:t>
      </w:r>
      <w:r w:rsidRPr="00916901">
        <w:rPr>
          <w:rFonts w:ascii="Open Sans" w:eastAsia="Open Sans" w:hAnsi="Open Sans" w:cs="Times New Roman"/>
          <w:color w:val="6E8228"/>
        </w:rPr>
        <w:t xml:space="preserve"> </w:t>
      </w:r>
      <w:hyperlink r:id="rId7" w:history="1">
        <w:r w:rsidRPr="00916901">
          <w:rPr>
            <w:rFonts w:ascii="Open Sans" w:eastAsia="Open Sans" w:hAnsi="Open Sans" w:cs="Times New Roman"/>
            <w:color w:val="6E8228"/>
            <w:u w:val="single"/>
          </w:rPr>
          <w:t>http://greenlinekacerov.cz/</w:t>
        </w:r>
      </w:hyperlink>
      <w:r w:rsidRPr="00916901">
        <w:rPr>
          <w:rFonts w:ascii="Open Sans" w:eastAsia="Open Sans" w:hAnsi="Open Sans" w:cs="Times New Roman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8402"/>
      </w:tblGrid>
      <w:tr w:rsidR="00916901" w:rsidRPr="00916901" w14:paraId="514A6BF8" w14:textId="77777777" w:rsidTr="00916901">
        <w:tc>
          <w:tcPr>
            <w:tcW w:w="1452" w:type="dxa"/>
          </w:tcPr>
          <w:p w14:paraId="2C2DB00A" w14:textId="77777777" w:rsidR="00916901" w:rsidRPr="00916901" w:rsidRDefault="00916901" w:rsidP="00916901">
            <w:pPr>
              <w:rPr>
                <w:rFonts w:ascii="Open Sans" w:eastAsia="Open Sans" w:hAnsi="Open Sans" w:cs="Times New Roman"/>
              </w:rPr>
            </w:pPr>
            <w:r w:rsidRPr="00916901">
              <w:rPr>
                <w:rFonts w:ascii="Open Sans" w:eastAsia="Open Sans" w:hAnsi="Open Sans" w:cs="Times New Roman"/>
                <w:noProof/>
                <w:lang w:eastAsia="cs-CZ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4E4F2E18" wp14:editId="4EA83A8A">
                  <wp:simplePos x="0" y="0"/>
                  <wp:positionH relativeFrom="page">
                    <wp:posOffset>53975</wp:posOffset>
                  </wp:positionH>
                  <wp:positionV relativeFrom="page">
                    <wp:posOffset>1270</wp:posOffset>
                  </wp:positionV>
                  <wp:extent cx="771525" cy="777240"/>
                  <wp:effectExtent l="0" t="0" r="9525" b="3810"/>
                  <wp:wrapTopAndBottom/>
                  <wp:docPr id="1" name="Logo WOOD rgb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OD logotype basic RGB.sv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b="34416"/>
                          <a:stretch/>
                        </pic:blipFill>
                        <pic:spPr bwMode="auto">
                          <a:xfrm>
                            <a:off x="0" y="0"/>
                            <a:ext cx="771525" cy="77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02" w:type="dxa"/>
          </w:tcPr>
          <w:p w14:paraId="6FC72833" w14:textId="77777777" w:rsidR="00916901" w:rsidRPr="00916901" w:rsidRDefault="00916901" w:rsidP="00916901">
            <w:pPr>
              <w:spacing w:before="0"/>
              <w:rPr>
                <w:rFonts w:ascii="Open Sans" w:eastAsia="Open Sans" w:hAnsi="Open Sans" w:cs="Times New Roman"/>
                <w:b/>
                <w:caps/>
                <w:color w:val="6E8228"/>
              </w:rPr>
            </w:pPr>
            <w:r w:rsidRPr="00916901">
              <w:rPr>
                <w:rFonts w:ascii="Open Sans" w:eastAsia="Open Sans" w:hAnsi="Open Sans" w:cs="Times New Roman"/>
                <w:b/>
                <w:caps/>
                <w:color w:val="6E8228"/>
              </w:rPr>
              <w:t xml:space="preserve">WOOD &amp; Company </w:t>
            </w:r>
          </w:p>
          <w:p w14:paraId="465E320D" w14:textId="77777777" w:rsidR="00916901" w:rsidRPr="00916901" w:rsidRDefault="00916901" w:rsidP="00916901">
            <w:pPr>
              <w:spacing w:before="0"/>
              <w:rPr>
                <w:rFonts w:ascii="Open Sans" w:eastAsia="Open Sans" w:hAnsi="Open Sans" w:cs="Times New Roman"/>
              </w:rPr>
            </w:pPr>
            <w:r w:rsidRPr="00916901">
              <w:rPr>
                <w:rFonts w:ascii="Open Sans" w:eastAsia="Open Sans" w:hAnsi="Open Sans" w:cs="Times New Roman"/>
              </w:rPr>
              <w:t>WOOD &amp; Company je významná investiční skupina s předním postavením na středoevropském trhu. Společnost, založena v roce 1991, má kanceláře v šesti evropských metropolích – v Praze, Bratislavě, Varšavě, Miláně, Bukurešti a Londýně. Společnost se zaměřuje na poskytování služeb v</w:t>
            </w:r>
            <w:r w:rsidR="0023190E">
              <w:rPr>
                <w:rFonts w:ascii="Open Sans" w:eastAsia="Open Sans" w:hAnsi="Open Sans" w:cs="Times New Roman"/>
              </w:rPr>
              <w:t> </w:t>
            </w:r>
            <w:r w:rsidRPr="00916901">
              <w:rPr>
                <w:rFonts w:ascii="Open Sans" w:eastAsia="Open Sans" w:hAnsi="Open Sans" w:cs="Times New Roman"/>
              </w:rPr>
              <w:t xml:space="preserve">oblastech corporate finance a kapitálových trhů, obchodování s cennými papíry a správy majetku. </w:t>
            </w:r>
          </w:p>
          <w:p w14:paraId="26B2EA93" w14:textId="77777777" w:rsidR="00916901" w:rsidRPr="00916901" w:rsidRDefault="00916901" w:rsidP="00916901">
            <w:pPr>
              <w:rPr>
                <w:rFonts w:ascii="Open Sans" w:eastAsia="Open Sans" w:hAnsi="Open Sans" w:cs="Times New Roman"/>
              </w:rPr>
            </w:pPr>
          </w:p>
          <w:p w14:paraId="38DDD8AD" w14:textId="77777777" w:rsidR="00916901" w:rsidRPr="00916901" w:rsidRDefault="00916901" w:rsidP="00916901">
            <w:pPr>
              <w:rPr>
                <w:rFonts w:ascii="Open Sans" w:eastAsia="Open Sans" w:hAnsi="Open Sans" w:cs="Times New Roman"/>
                <w:color w:val="6E8228"/>
              </w:rPr>
            </w:pPr>
            <w:r w:rsidRPr="00916901">
              <w:rPr>
                <w:rFonts w:ascii="Open Sans" w:eastAsia="Open Sans" w:hAnsi="Open Sans" w:cs="Times New Roman"/>
              </w:rPr>
              <w:t xml:space="preserve">Více informací o nemovitostních fondech WOOD &amp; Company najdete na </w:t>
            </w:r>
            <w:hyperlink r:id="rId10" w:history="1">
              <w:r w:rsidRPr="00916901">
                <w:rPr>
                  <w:rFonts w:ascii="Open Sans" w:eastAsia="Open Sans" w:hAnsi="Open Sans" w:cs="Times New Roman"/>
                  <w:color w:val="6E8228"/>
                  <w:u w:val="single"/>
                </w:rPr>
                <w:t>https://www.wood.cz/fondy/</w:t>
              </w:r>
            </w:hyperlink>
            <w:r w:rsidRPr="00916901">
              <w:rPr>
                <w:rFonts w:ascii="Open Sans" w:eastAsia="Open Sans" w:hAnsi="Open Sans" w:cs="Times New Roman"/>
                <w:color w:val="6E8228"/>
              </w:rPr>
              <w:t xml:space="preserve"> </w:t>
            </w:r>
          </w:p>
          <w:p w14:paraId="31CE456E" w14:textId="77777777" w:rsidR="00916901" w:rsidRPr="00916901" w:rsidRDefault="00916901" w:rsidP="00916901">
            <w:pPr>
              <w:rPr>
                <w:rFonts w:ascii="Open Sans" w:eastAsia="Open Sans" w:hAnsi="Open Sans" w:cs="Times New Roman"/>
              </w:rPr>
            </w:pPr>
          </w:p>
        </w:tc>
      </w:tr>
      <w:tr w:rsidR="00916901" w:rsidRPr="00916901" w14:paraId="75E15366" w14:textId="77777777" w:rsidTr="00916901">
        <w:tc>
          <w:tcPr>
            <w:tcW w:w="1452" w:type="dxa"/>
          </w:tcPr>
          <w:p w14:paraId="2F1CEF39" w14:textId="77777777" w:rsidR="00916901" w:rsidRPr="00916901" w:rsidRDefault="00916901" w:rsidP="00916901">
            <w:pPr>
              <w:rPr>
                <w:rFonts w:ascii="Open Sans" w:eastAsia="Open Sans" w:hAnsi="Open Sans" w:cs="Times New Roman"/>
              </w:rPr>
            </w:pPr>
            <w:r w:rsidRPr="00916901">
              <w:rPr>
                <w:rFonts w:ascii="Open Sans" w:eastAsia="Open Sans" w:hAnsi="Open Sans" w:cs="Times New Roman"/>
                <w:noProof/>
              </w:rPr>
              <w:drawing>
                <wp:inline distT="0" distB="0" distL="0" distR="0" wp14:anchorId="26DAA896" wp14:editId="2D823DE9">
                  <wp:extent cx="784860" cy="817192"/>
                  <wp:effectExtent l="0" t="0" r="0" b="2540"/>
                  <wp:docPr id="4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rimpol-logo_original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09"/>
                          <a:stretch/>
                        </pic:blipFill>
                        <pic:spPr bwMode="auto">
                          <a:xfrm>
                            <a:off x="0" y="0"/>
                            <a:ext cx="803366" cy="836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2" w:type="dxa"/>
          </w:tcPr>
          <w:p w14:paraId="0412274A" w14:textId="77777777" w:rsidR="00916901" w:rsidRPr="00916901" w:rsidRDefault="00916901" w:rsidP="00916901">
            <w:pPr>
              <w:spacing w:before="120" w:line="192" w:lineRule="auto"/>
              <w:rPr>
                <w:rFonts w:ascii="Open Sans" w:eastAsia="Open Sans" w:hAnsi="Open Sans" w:cs="Times New Roman"/>
                <w:b/>
                <w:caps/>
                <w:color w:val="6E8228"/>
              </w:rPr>
            </w:pPr>
            <w:r w:rsidRPr="00916901">
              <w:rPr>
                <w:rFonts w:ascii="Open Sans" w:eastAsia="Open Sans" w:hAnsi="Open Sans" w:cs="Times New Roman"/>
                <w:b/>
                <w:caps/>
                <w:color w:val="6E8228"/>
              </w:rPr>
              <w:t xml:space="preserve">Karimpol international </w:t>
            </w:r>
          </w:p>
          <w:p w14:paraId="477A0398" w14:textId="2B6CE2CF" w:rsidR="00916901" w:rsidRPr="00916901" w:rsidRDefault="00916901" w:rsidP="00916901">
            <w:pPr>
              <w:shd w:val="clear" w:color="auto" w:fill="FFFFFF"/>
              <w:rPr>
                <w:rFonts w:ascii="Open Sans" w:eastAsia="Open Sans" w:hAnsi="Open Sans" w:cs="Times New Roman"/>
              </w:rPr>
            </w:pPr>
            <w:r w:rsidRPr="00916901">
              <w:rPr>
                <w:rFonts w:ascii="Open Sans" w:eastAsia="Open Sans" w:hAnsi="Open Sans" w:cs="Times New Roman"/>
              </w:rPr>
              <w:t xml:space="preserve">Mezinárodní developerská společnost Karimpol International působí v České republice od roku 1991 a zaměřuje se na development kancelářských budov. Významně se podílela na revitalizaci a rozvoji dvou čtvrtí v širším centru Prahy: Smíchova (projekt Anděl Park) a Karlína (projekty Zirkon, Rubín, Diamond Point a Rohan). Na území Prahy 4 postavila The Greenline a připravuje projekt B2 Tower.      </w:t>
            </w:r>
          </w:p>
          <w:p w14:paraId="2EE8C386" w14:textId="77777777" w:rsidR="00916901" w:rsidRPr="00916901" w:rsidRDefault="00916901" w:rsidP="00916901">
            <w:pPr>
              <w:shd w:val="clear" w:color="auto" w:fill="FFFFFF"/>
              <w:rPr>
                <w:rFonts w:ascii="Open Sans" w:eastAsia="Open Sans" w:hAnsi="Open Sans" w:cs="Times New Roman"/>
              </w:rPr>
            </w:pPr>
          </w:p>
          <w:p w14:paraId="32A1B556" w14:textId="1C99181A" w:rsidR="00916901" w:rsidRPr="00916901" w:rsidRDefault="00916901" w:rsidP="00916901">
            <w:pPr>
              <w:rPr>
                <w:rFonts w:ascii="Open Sans" w:eastAsia="Open Sans" w:hAnsi="Open Sans" w:cs="Times New Roman"/>
              </w:rPr>
            </w:pPr>
            <w:r w:rsidRPr="00916901">
              <w:rPr>
                <w:rFonts w:ascii="Open Sans" w:eastAsia="Open Sans" w:hAnsi="Open Sans" w:cs="Times New Roman"/>
              </w:rPr>
              <w:t xml:space="preserve">Karimpol International působí také na dalších trzích ve střední a jihovýchodní Evropě. Kromě České republiky zejména v Polsku (ve Varšavě nyní staví 195 m vysokou kancelářskou budovu), v Rakousku </w:t>
            </w:r>
            <w:r w:rsidR="00F950D7">
              <w:rPr>
                <w:rFonts w:ascii="Open Sans" w:eastAsia="Open Sans" w:hAnsi="Open Sans" w:cs="Times New Roman"/>
              </w:rPr>
              <w:br/>
            </w:r>
            <w:r w:rsidRPr="00916901">
              <w:rPr>
                <w:rFonts w:ascii="Open Sans" w:eastAsia="Open Sans" w:hAnsi="Open Sans" w:cs="Times New Roman"/>
              </w:rPr>
              <w:t xml:space="preserve">a na Slovensku. </w:t>
            </w:r>
          </w:p>
          <w:p w14:paraId="00B66CED" w14:textId="77777777" w:rsidR="00916901" w:rsidRPr="00916901" w:rsidRDefault="00916901" w:rsidP="00916901">
            <w:pPr>
              <w:rPr>
                <w:rFonts w:ascii="Open Sans" w:eastAsia="Open Sans" w:hAnsi="Open Sans" w:cs="Times New Roman"/>
              </w:rPr>
            </w:pPr>
          </w:p>
          <w:p w14:paraId="717D7AEA" w14:textId="77777777" w:rsidR="00916901" w:rsidRPr="00916901" w:rsidRDefault="00916901" w:rsidP="00916901">
            <w:pPr>
              <w:rPr>
                <w:rFonts w:ascii="Open Sans" w:eastAsia="Open Sans" w:hAnsi="Open Sans" w:cs="Times New Roman"/>
                <w:color w:val="6E8228"/>
                <w:u w:val="single"/>
              </w:rPr>
            </w:pPr>
            <w:r w:rsidRPr="00916901">
              <w:rPr>
                <w:rFonts w:ascii="Open Sans" w:eastAsia="Open Sans" w:hAnsi="Open Sans" w:cs="Times New Roman"/>
              </w:rPr>
              <w:t>Více informací o Karimpol International najdete na</w:t>
            </w:r>
            <w:r w:rsidRPr="00916901">
              <w:rPr>
                <w:rFonts w:ascii="Open Sans" w:eastAsia="Open Sans" w:hAnsi="Open Sans" w:cs="Times New Roman"/>
                <w:color w:val="6E8228"/>
              </w:rPr>
              <w:t xml:space="preserve"> </w:t>
            </w:r>
            <w:hyperlink r:id="rId12" w:history="1">
              <w:r w:rsidRPr="00916901">
                <w:rPr>
                  <w:rFonts w:ascii="Open Sans" w:eastAsia="Open Sans" w:hAnsi="Open Sans" w:cs="Times New Roman"/>
                  <w:color w:val="6E8228"/>
                  <w:u w:val="single"/>
                </w:rPr>
                <w:t>http://karimpol.com/</w:t>
              </w:r>
            </w:hyperlink>
            <w:r w:rsidRPr="00916901">
              <w:rPr>
                <w:rFonts w:ascii="Open Sans" w:eastAsia="Open Sans" w:hAnsi="Open Sans" w:cs="Times New Roman"/>
                <w:color w:val="6E8228"/>
                <w:u w:val="single"/>
              </w:rPr>
              <w:t xml:space="preserve"> </w:t>
            </w:r>
          </w:p>
        </w:tc>
      </w:tr>
    </w:tbl>
    <w:p w14:paraId="6049671D" w14:textId="77777777" w:rsidR="00916901" w:rsidRPr="00916901" w:rsidRDefault="00916901" w:rsidP="00916901">
      <w:pPr>
        <w:rPr>
          <w:rFonts w:ascii="Open Sans" w:eastAsia="Open Sans" w:hAnsi="Open Sans" w:cs="Times New Roman"/>
        </w:rPr>
      </w:pPr>
    </w:p>
    <w:p w14:paraId="7B05B57F" w14:textId="77777777" w:rsidR="00916901" w:rsidRPr="00916901" w:rsidRDefault="00916901" w:rsidP="00916901">
      <w:pPr>
        <w:rPr>
          <w:rFonts w:ascii="Open Sans" w:eastAsia="Open Sans" w:hAnsi="Open Sans" w:cs="Times New Roman"/>
          <w:color w:val="6E8228"/>
          <w:u w:val="single"/>
        </w:rPr>
      </w:pPr>
    </w:p>
    <w:p w14:paraId="2510D3E8" w14:textId="77777777" w:rsidR="00916901" w:rsidRPr="00916901" w:rsidRDefault="00916901" w:rsidP="00916901">
      <w:pPr>
        <w:rPr>
          <w:rFonts w:ascii="Open Sans" w:eastAsia="Open Sans" w:hAnsi="Open Sans" w:cs="Times New Roman"/>
          <w:color w:val="6E8228"/>
          <w:u w:val="single"/>
        </w:rPr>
      </w:pPr>
    </w:p>
    <w:p w14:paraId="119E2E0C" w14:textId="77777777" w:rsidR="00916901" w:rsidRPr="00916901" w:rsidRDefault="00916901" w:rsidP="00916901">
      <w:pPr>
        <w:rPr>
          <w:rFonts w:ascii="Open Sans" w:eastAsia="Open Sans" w:hAnsi="Open Sans" w:cs="Times New Roman"/>
        </w:rPr>
      </w:pPr>
      <w:r w:rsidRPr="00916901">
        <w:rPr>
          <w:rFonts w:ascii="Open Sans" w:eastAsia="Open Sans" w:hAnsi="Open Sans" w:cs="Times New Roman"/>
          <w:b/>
          <w:bCs/>
          <w:color w:val="6E8228" w:themeColor="accent1"/>
        </w:rPr>
        <w:t>Přílohy</w:t>
      </w:r>
      <w:r w:rsidRPr="00916901">
        <w:rPr>
          <w:rFonts w:ascii="Open Sans" w:eastAsia="Open Sans" w:hAnsi="Open Sans" w:cs="Times New Roman"/>
          <w:color w:val="6E8228" w:themeColor="accent1"/>
        </w:rPr>
        <w:t xml:space="preserve">: </w:t>
      </w:r>
      <w:r w:rsidRPr="00916901">
        <w:rPr>
          <w:rFonts w:ascii="Open Sans" w:eastAsia="Open Sans" w:hAnsi="Open Sans" w:cs="Times New Roman"/>
        </w:rPr>
        <w:t>Fotografie The Greenline Praha (</w:t>
      </w:r>
      <w:r w:rsidR="0030396B">
        <w:rPr>
          <w:rFonts w:ascii="Open Sans" w:eastAsia="Open Sans" w:hAnsi="Open Sans" w:cs="Times New Roman"/>
        </w:rPr>
        <w:t>4</w:t>
      </w:r>
      <w:r w:rsidRPr="00916901">
        <w:rPr>
          <w:rFonts w:ascii="Open Sans" w:eastAsia="Open Sans" w:hAnsi="Open Sans" w:cs="Times New Roman"/>
        </w:rPr>
        <w:t>x)</w:t>
      </w:r>
    </w:p>
    <w:p w14:paraId="7C592FC3" w14:textId="77777777" w:rsidR="00916901" w:rsidRPr="00916901" w:rsidRDefault="00916901" w:rsidP="00916901">
      <w:pPr>
        <w:rPr>
          <w:rFonts w:ascii="Open Sans" w:eastAsia="Open Sans" w:hAnsi="Open Sans" w:cs="Times New Roman"/>
          <w:color w:val="6E8228"/>
          <w:u w:val="single"/>
        </w:rPr>
      </w:pPr>
    </w:p>
    <w:p w14:paraId="048A4EE5" w14:textId="77777777" w:rsidR="00916901" w:rsidRPr="00916901" w:rsidRDefault="00916901" w:rsidP="00916901">
      <w:pPr>
        <w:spacing w:before="180"/>
        <w:rPr>
          <w:rFonts w:ascii="Open Sans" w:eastAsia="Open Sans" w:hAnsi="Open Sans" w:cs="Times New Roman"/>
          <w:b/>
          <w:caps/>
          <w:color w:val="6E8228"/>
        </w:rPr>
      </w:pPr>
      <w:r w:rsidRPr="00916901">
        <w:rPr>
          <w:rFonts w:ascii="Open Sans" w:eastAsia="Open Sans" w:hAnsi="Open Sans" w:cs="Times New Roman"/>
          <w:b/>
          <w:caps/>
          <w:color w:val="6E8228"/>
        </w:rPr>
        <w:t xml:space="preserve">PRO VÍCE INFORMACÍ KONTAKTUJTE:  </w:t>
      </w:r>
    </w:p>
    <w:p w14:paraId="49014ED4" w14:textId="77777777" w:rsidR="00916901" w:rsidRPr="00916901" w:rsidRDefault="00916901" w:rsidP="00916901">
      <w:pPr>
        <w:rPr>
          <w:rFonts w:ascii="Open Sans" w:eastAsia="Open Sans" w:hAnsi="Open Sans" w:cs="Times New Roman"/>
          <w:color w:val="6E8228"/>
          <w:u w:val="single"/>
        </w:rPr>
      </w:pPr>
    </w:p>
    <w:p w14:paraId="5239F83A" w14:textId="77777777" w:rsidR="00916901" w:rsidRDefault="00916901" w:rsidP="00916901">
      <w:pPr>
        <w:rPr>
          <w:rFonts w:ascii="Open Sans" w:eastAsia="Open Sans" w:hAnsi="Open Sans" w:cs="Times New Roman"/>
          <w:color w:val="6E8228"/>
        </w:rPr>
      </w:pPr>
      <w:r w:rsidRPr="00916901">
        <w:rPr>
          <w:rFonts w:ascii="Open Sans" w:eastAsia="Open Sans" w:hAnsi="Open Sans" w:cs="Times New Roman"/>
          <w:b/>
          <w:caps/>
          <w:color w:val="6E8228"/>
        </w:rPr>
        <w:t>Wood &amp; CoMPANY</w:t>
      </w:r>
      <w:r w:rsidRPr="00916901">
        <w:rPr>
          <w:rFonts w:ascii="Open Sans" w:eastAsia="Open Sans" w:hAnsi="Open Sans" w:cs="Times New Roman"/>
          <w:color w:val="6E8228"/>
        </w:rPr>
        <w:t xml:space="preserve">: </w:t>
      </w:r>
    </w:p>
    <w:p w14:paraId="14F4A16A" w14:textId="77777777" w:rsidR="00916901" w:rsidRPr="00916901" w:rsidRDefault="00916901" w:rsidP="00916901">
      <w:pPr>
        <w:rPr>
          <w:rFonts w:ascii="Open Sans" w:eastAsia="Open Sans" w:hAnsi="Open Sans" w:cs="Times New Roman"/>
          <w:color w:val="000000"/>
          <w:u w:val="single"/>
        </w:rPr>
      </w:pPr>
      <w:r w:rsidRPr="00916901">
        <w:rPr>
          <w:rFonts w:ascii="Open Sans" w:eastAsia="Open Sans" w:hAnsi="Open Sans" w:cs="Times New Roman"/>
          <w:b/>
          <w:color w:val="000000"/>
        </w:rPr>
        <w:t>Veronika Holíková</w:t>
      </w:r>
      <w:r w:rsidRPr="00916901">
        <w:rPr>
          <w:rFonts w:ascii="Open Sans" w:eastAsia="Open Sans" w:hAnsi="Open Sans" w:cs="Times New Roman"/>
          <w:color w:val="000000"/>
        </w:rPr>
        <w:t xml:space="preserve">, Marketing Coordinator, tel: + 420 720 574 889, e-mail: </w:t>
      </w:r>
      <w:hyperlink r:id="rId13" w:history="1">
        <w:r w:rsidRPr="00916901">
          <w:rPr>
            <w:rFonts w:ascii="Open Sans" w:eastAsia="Open Sans" w:hAnsi="Open Sans" w:cs="Times New Roman"/>
            <w:color w:val="6E8228" w:themeColor="accent1"/>
            <w:u w:val="single"/>
          </w:rPr>
          <w:t>veronika.holikova@wood.cz</w:t>
        </w:r>
      </w:hyperlink>
    </w:p>
    <w:p w14:paraId="07E118E8" w14:textId="77777777" w:rsidR="00916901" w:rsidRDefault="00916901" w:rsidP="00916901">
      <w:pPr>
        <w:rPr>
          <w:rFonts w:ascii="Open Sans" w:eastAsia="Open Sans" w:hAnsi="Open Sans" w:cs="Times New Roman"/>
          <w:color w:val="6E8228"/>
        </w:rPr>
      </w:pPr>
      <w:r w:rsidRPr="00916901">
        <w:rPr>
          <w:rFonts w:ascii="Open Sans" w:eastAsia="Open Sans" w:hAnsi="Open Sans" w:cs="Times New Roman"/>
          <w:b/>
          <w:caps/>
          <w:color w:val="6E8228"/>
        </w:rPr>
        <w:t>Karimpol International</w:t>
      </w:r>
      <w:r w:rsidRPr="00916901">
        <w:rPr>
          <w:rFonts w:ascii="Open Sans" w:eastAsia="Open Sans" w:hAnsi="Open Sans" w:cs="Times New Roman"/>
          <w:color w:val="6E8228"/>
        </w:rPr>
        <w:t xml:space="preserve">: </w:t>
      </w:r>
    </w:p>
    <w:p w14:paraId="61853500" w14:textId="2BCEFA21" w:rsidR="00E5484D" w:rsidRPr="00916901" w:rsidRDefault="00916901" w:rsidP="00916901">
      <w:pPr>
        <w:rPr>
          <w:rFonts w:ascii="Open Sans" w:eastAsia="Open Sans" w:hAnsi="Open Sans" w:cs="Times New Roman"/>
          <w:color w:val="6E8228"/>
        </w:rPr>
      </w:pPr>
      <w:r w:rsidRPr="00916901">
        <w:rPr>
          <w:rFonts w:ascii="Open Sans" w:eastAsia="Open Sans" w:hAnsi="Open Sans" w:cs="Times New Roman"/>
          <w:b/>
          <w:color w:val="000000"/>
        </w:rPr>
        <w:t>Markéta Miková</w:t>
      </w:r>
      <w:r w:rsidRPr="00916901">
        <w:rPr>
          <w:rFonts w:ascii="Open Sans" w:eastAsia="Open Sans" w:hAnsi="Open Sans" w:cs="Times New Roman"/>
          <w:color w:val="000000"/>
        </w:rPr>
        <w:t>, PR konzultant</w:t>
      </w:r>
      <w:r w:rsidR="00B63E76">
        <w:rPr>
          <w:rFonts w:ascii="Open Sans" w:eastAsia="Open Sans" w:hAnsi="Open Sans" w:cs="Times New Roman"/>
          <w:color w:val="000000"/>
        </w:rPr>
        <w:t>ka</w:t>
      </w:r>
      <w:r w:rsidRPr="00916901">
        <w:rPr>
          <w:rFonts w:ascii="Open Sans" w:eastAsia="Open Sans" w:hAnsi="Open Sans" w:cs="Times New Roman"/>
          <w:color w:val="000000"/>
        </w:rPr>
        <w:t xml:space="preserve">, tel: + 420 739 057 684, e-mail: </w:t>
      </w:r>
      <w:hyperlink r:id="rId14" w:history="1">
        <w:r w:rsidRPr="00916901">
          <w:rPr>
            <w:rFonts w:ascii="Open Sans" w:eastAsia="Open Sans" w:hAnsi="Open Sans" w:cs="Times New Roman"/>
            <w:color w:val="6E8228" w:themeColor="accent1"/>
            <w:u w:val="single"/>
          </w:rPr>
          <w:t>marketa@marketamikova.cz</w:t>
        </w:r>
      </w:hyperlink>
      <w:r w:rsidRPr="00916901">
        <w:rPr>
          <w:rFonts w:ascii="Open Sans" w:eastAsia="Open Sans" w:hAnsi="Open Sans" w:cs="Times New Roman"/>
          <w:color w:val="6E8228" w:themeColor="accent1"/>
        </w:rPr>
        <w:t xml:space="preserve"> </w:t>
      </w:r>
    </w:p>
    <w:sectPr w:rsidR="00E5484D" w:rsidRPr="00916901" w:rsidSect="00916901">
      <w:headerReference w:type="default" r:id="rId15"/>
      <w:pgSz w:w="11906" w:h="16838" w:code="9"/>
      <w:pgMar w:top="567" w:right="1134" w:bottom="567" w:left="1134" w:header="567" w:footer="397" w:gutter="0"/>
      <w:pgNumType w:start="1"/>
      <w:cols w:space="28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8F9C3" w14:textId="77777777" w:rsidR="001F11B8" w:rsidRDefault="001F11B8" w:rsidP="006A4E7B">
      <w:r>
        <w:separator/>
      </w:r>
    </w:p>
  </w:endnote>
  <w:endnote w:type="continuationSeparator" w:id="0">
    <w:p w14:paraId="076C7891" w14:textId="77777777" w:rsidR="001F11B8" w:rsidRDefault="001F11B8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iri">
    <w:altName w:val="Calibri"/>
    <w:charset w:val="EE"/>
    <w:family w:val="auto"/>
    <w:pitch w:val="variable"/>
    <w:sig w:usb0="A000206F" w:usb1="82002042" w:usb2="00000008" w:usb3="00000000" w:csb0="000000D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96444" w14:textId="77777777" w:rsidR="001F11B8" w:rsidRDefault="001F11B8" w:rsidP="006A4E7B">
      <w:bookmarkStart w:id="0" w:name="_Hlk485237819"/>
      <w:bookmarkEnd w:id="0"/>
      <w:r>
        <w:separator/>
      </w:r>
    </w:p>
  </w:footnote>
  <w:footnote w:type="continuationSeparator" w:id="0">
    <w:p w14:paraId="6165DCC7" w14:textId="77777777" w:rsidR="001F11B8" w:rsidRDefault="001F11B8" w:rsidP="006A4E7B">
      <w:r>
        <w:continuationSeparator/>
      </w:r>
    </w:p>
  </w:footnote>
  <w:footnote w:type="continuationNotice" w:id="1">
    <w:p w14:paraId="20B0D451" w14:textId="77777777" w:rsidR="001F11B8" w:rsidRPr="00596852" w:rsidRDefault="001F11B8" w:rsidP="00596852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56E7" w14:textId="77777777" w:rsidR="00916901" w:rsidRPr="00032943" w:rsidRDefault="00916901" w:rsidP="00032943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6E2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405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C80C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7A8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B4746A"/>
    <w:lvl w:ilvl="0">
      <w:start w:val="1"/>
      <w:numFmt w:val="bullet"/>
      <w:lvlText w:val=""/>
      <w:lvlJc w:val="left"/>
      <w:pPr>
        <w:tabs>
          <w:tab w:val="num" w:pos="1418"/>
        </w:tabs>
        <w:ind w:left="1418" w:hanging="286"/>
      </w:pPr>
      <w:rPr>
        <w:rFonts w:ascii="Wingdings 2" w:hAnsi="Wingdings 2" w:hint="default"/>
        <w:color w:val="auto"/>
      </w:rPr>
    </w:lvl>
  </w:abstractNum>
  <w:abstractNum w:abstractNumId="5" w15:restartNumberingAfterBreak="0">
    <w:nsid w:val="FFFFFF81"/>
    <w:multiLevelType w:val="singleLevel"/>
    <w:tmpl w:val="2C3C6A1A"/>
    <w:lvl w:ilvl="0">
      <w:start w:val="1"/>
      <w:numFmt w:val="bullet"/>
      <w:lvlText w:val=""/>
      <w:lvlJc w:val="left"/>
      <w:pPr>
        <w:tabs>
          <w:tab w:val="num" w:pos="1134"/>
        </w:tabs>
        <w:ind w:left="1134" w:hanging="285"/>
      </w:pPr>
      <w:rPr>
        <w:rFonts w:ascii="Wingdings 2" w:hAnsi="Wingdings 2" w:hint="default"/>
        <w:color w:val="auto"/>
      </w:rPr>
    </w:lvl>
  </w:abstractNum>
  <w:abstractNum w:abstractNumId="6" w15:restartNumberingAfterBreak="0">
    <w:nsid w:val="FFFFFF82"/>
    <w:multiLevelType w:val="singleLevel"/>
    <w:tmpl w:val="3FE820AE"/>
    <w:lvl w:ilvl="0">
      <w:start w:val="1"/>
      <w:numFmt w:val="bullet"/>
      <w:lvlText w:val=""/>
      <w:lvlJc w:val="left"/>
      <w:pPr>
        <w:tabs>
          <w:tab w:val="num" w:pos="851"/>
        </w:tabs>
        <w:ind w:left="851" w:hanging="285"/>
      </w:pPr>
      <w:rPr>
        <w:rFonts w:ascii="Wingdings 2" w:hAnsi="Wingdings 2" w:hint="default"/>
        <w:color w:val="7E9EB3" w:themeColor="accent3"/>
      </w:rPr>
    </w:lvl>
  </w:abstractNum>
  <w:abstractNum w:abstractNumId="7" w15:restartNumberingAfterBreak="0">
    <w:nsid w:val="FFFFFF83"/>
    <w:multiLevelType w:val="singleLevel"/>
    <w:tmpl w:val="7742A1A8"/>
    <w:lvl w:ilvl="0">
      <w:start w:val="1"/>
      <w:numFmt w:val="bullet"/>
      <w:lvlText w:val=""/>
      <w:lvlJc w:val="left"/>
      <w:pPr>
        <w:tabs>
          <w:tab w:val="num" w:pos="567"/>
        </w:tabs>
        <w:ind w:left="567" w:hanging="284"/>
      </w:pPr>
      <w:rPr>
        <w:rFonts w:ascii="Wingdings 2" w:hAnsi="Wingdings 2" w:hint="default"/>
        <w:color w:val="A49E6C" w:themeColor="accent2"/>
      </w:rPr>
    </w:lvl>
  </w:abstractNum>
  <w:abstractNum w:abstractNumId="8" w15:restartNumberingAfterBreak="0">
    <w:nsid w:val="FFFFFF88"/>
    <w:multiLevelType w:val="singleLevel"/>
    <w:tmpl w:val="FAB802D0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F6AA486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6E8228" w:themeColor="accent1"/>
      </w:rPr>
    </w:lvl>
  </w:abstractNum>
  <w:abstractNum w:abstractNumId="10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6E8228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6E8228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6E8228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47182"/>
    <w:multiLevelType w:val="multilevel"/>
    <w:tmpl w:val="B4406F80"/>
    <w:lvl w:ilvl="0">
      <w:start w:val="1"/>
      <w:numFmt w:val="lowerLetter"/>
      <w:pStyle w:val="Seznam"/>
      <w:lvlText w:val="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pStyle w:val="Seznam2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eznam3"/>
      <w:lvlText w:val="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eznam4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Roman"/>
      <w:pStyle w:val="Seznam5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D22E5D"/>
    <w:multiLevelType w:val="hybridMultilevel"/>
    <w:tmpl w:val="0790708E"/>
    <w:lvl w:ilvl="0" w:tplc="5D5CFCE4">
      <w:start w:val="1"/>
      <w:numFmt w:val="decimal"/>
      <w:pStyle w:val="Appendix"/>
      <w:suff w:val="space"/>
      <w:lvlText w:val="Příloha %1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A5A84"/>
    <w:multiLevelType w:val="multilevel"/>
    <w:tmpl w:val="26FE2868"/>
    <w:lvl w:ilvl="0">
      <w:start w:val="1"/>
      <w:numFmt w:val="bullet"/>
      <w:pStyle w:val="Seznamsodrkami"/>
      <w:lvlText w:val="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color w:val="6E8228" w:themeColor="accent1"/>
      </w:rPr>
    </w:lvl>
    <w:lvl w:ilvl="1">
      <w:start w:val="1"/>
      <w:numFmt w:val="bullet"/>
      <w:pStyle w:val="Seznamsodrkami2"/>
      <w:lvlText w:val="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color w:val="7E9EB3" w:themeColor="accent3"/>
      </w:rPr>
    </w:lvl>
    <w:lvl w:ilvl="2">
      <w:start w:val="1"/>
      <w:numFmt w:val="bullet"/>
      <w:pStyle w:val="Seznamsodrkami3"/>
      <w:lvlText w:val="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  <w:color w:val="A496A4" w:themeColor="accent4"/>
      </w:rPr>
    </w:lvl>
    <w:lvl w:ilvl="3">
      <w:start w:val="1"/>
      <w:numFmt w:val="bullet"/>
      <w:pStyle w:val="Seznamsodrkami4"/>
      <w:lvlText w:val="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49E6C" w:themeColor="accent2"/>
      </w:rPr>
    </w:lvl>
    <w:lvl w:ilvl="4">
      <w:start w:val="1"/>
      <w:numFmt w:val="bullet"/>
      <w:pStyle w:val="Seznamsodrkami5"/>
      <w:lvlText w:val="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BFBFBF" w:themeColor="accent5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F71997"/>
    <w:multiLevelType w:val="multilevel"/>
    <w:tmpl w:val="48F44C08"/>
    <w:lvl w:ilvl="0">
      <w:start w:val="1"/>
      <w:numFmt w:val="upperLetter"/>
      <w:pStyle w:val="Preamble"/>
      <w:lvlText w:val="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9553F35"/>
    <w:multiLevelType w:val="multilevel"/>
    <w:tmpl w:val="9F642E70"/>
    <w:lvl w:ilvl="0">
      <w:start w:val="1"/>
      <w:numFmt w:val="upperRoman"/>
      <w:pStyle w:val="Contract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Contract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Contract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EF7AE8"/>
    <w:multiLevelType w:val="hybridMultilevel"/>
    <w:tmpl w:val="60528056"/>
    <w:lvl w:ilvl="0" w:tplc="881E71C0">
      <w:start w:val="1"/>
      <w:numFmt w:val="decimal"/>
      <w:pStyle w:val="Bibliografie1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E60B5"/>
    <w:multiLevelType w:val="multilevel"/>
    <w:tmpl w:val="E6F83E12"/>
    <w:lvl w:ilvl="0">
      <w:start w:val="1"/>
      <w:numFmt w:val="decimal"/>
      <w:pStyle w:val="Artic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Article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Letter"/>
      <w:pStyle w:val="Article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pStyle w:val="Artic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78B4ED6"/>
    <w:multiLevelType w:val="multilevel"/>
    <w:tmpl w:val="9B301D0E"/>
    <w:lvl w:ilvl="0">
      <w:start w:val="1"/>
      <w:numFmt w:val="none"/>
      <w:pStyle w:val="Nadpis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color w:val="374619" w:themeColor="text2"/>
        <w:szCs w:val="56"/>
      </w:r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b/>
        <w:i w:val="0"/>
        <w:color w:val="374619" w:themeColor="text2"/>
      </w:rPr>
    </w:lvl>
    <w:lvl w:ilvl="2">
      <w:start w:val="1"/>
      <w:numFmt w:val="none"/>
      <w:pStyle w:val="Nadpis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color w:val="374619" w:themeColor="text2"/>
        <w:spacing w:val="0"/>
      </w:rPr>
    </w:lvl>
    <w:lvl w:ilvl="3">
      <w:start w:val="1"/>
      <w:numFmt w:val="none"/>
      <w:pStyle w:val="Nadpis4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color w:val="374619" w:themeColor="text2"/>
      </w:rPr>
    </w:lvl>
    <w:lvl w:ilvl="4">
      <w:start w:val="1"/>
      <w:numFmt w:val="none"/>
      <w:pStyle w:val="Nadpis5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color w:val="374619" w:themeColor="text2"/>
        <w:spacing w:val="0"/>
      </w:rPr>
    </w:lvl>
    <w:lvl w:ilvl="5">
      <w:start w:val="1"/>
      <w:numFmt w:val="none"/>
      <w:pStyle w:val="Nadpis6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color w:val="374619" w:themeColor="text2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1"/>
  </w:num>
  <w:num w:numId="5">
    <w:abstractNumId w:val="11"/>
  </w:num>
  <w:num w:numId="6">
    <w:abstractNumId w:val="11"/>
  </w:num>
  <w:num w:numId="7">
    <w:abstractNumId w:val="20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20"/>
  </w:num>
  <w:num w:numId="13">
    <w:abstractNumId w:val="20"/>
  </w:num>
  <w:num w:numId="14">
    <w:abstractNumId w:val="20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13"/>
  </w:num>
  <w:num w:numId="29">
    <w:abstractNumId w:val="15"/>
  </w:num>
  <w:num w:numId="30">
    <w:abstractNumId w:val="14"/>
  </w:num>
  <w:num w:numId="31">
    <w:abstractNumId w:val="18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6"/>
  </w:num>
  <w:num w:numId="35">
    <w:abstractNumId w:val="17"/>
  </w:num>
  <w:num w:numId="36">
    <w:abstractNumId w:val="17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6901"/>
    <w:rsid w:val="00002F12"/>
    <w:rsid w:val="000052C3"/>
    <w:rsid w:val="00005ED9"/>
    <w:rsid w:val="00010622"/>
    <w:rsid w:val="00013404"/>
    <w:rsid w:val="000154B9"/>
    <w:rsid w:val="0001690C"/>
    <w:rsid w:val="00030B42"/>
    <w:rsid w:val="000310FC"/>
    <w:rsid w:val="00032943"/>
    <w:rsid w:val="000363D8"/>
    <w:rsid w:val="00042C42"/>
    <w:rsid w:val="00043663"/>
    <w:rsid w:val="00044673"/>
    <w:rsid w:val="00046C10"/>
    <w:rsid w:val="00060922"/>
    <w:rsid w:val="00062A7E"/>
    <w:rsid w:val="00063127"/>
    <w:rsid w:val="000712A7"/>
    <w:rsid w:val="0007186F"/>
    <w:rsid w:val="00082AC8"/>
    <w:rsid w:val="00083F9C"/>
    <w:rsid w:val="000846A1"/>
    <w:rsid w:val="000924C9"/>
    <w:rsid w:val="0009307D"/>
    <w:rsid w:val="000931DC"/>
    <w:rsid w:val="0009332D"/>
    <w:rsid w:val="00096553"/>
    <w:rsid w:val="000A0007"/>
    <w:rsid w:val="000A45C3"/>
    <w:rsid w:val="000A47C0"/>
    <w:rsid w:val="000B0B32"/>
    <w:rsid w:val="000B2EA0"/>
    <w:rsid w:val="000B4008"/>
    <w:rsid w:val="000B460D"/>
    <w:rsid w:val="000C1969"/>
    <w:rsid w:val="000C3C50"/>
    <w:rsid w:val="000C79A9"/>
    <w:rsid w:val="000D6713"/>
    <w:rsid w:val="000E246A"/>
    <w:rsid w:val="000E7793"/>
    <w:rsid w:val="000F104D"/>
    <w:rsid w:val="000F366B"/>
    <w:rsid w:val="000F42F1"/>
    <w:rsid w:val="00101A36"/>
    <w:rsid w:val="00102401"/>
    <w:rsid w:val="001061CE"/>
    <w:rsid w:val="00115C42"/>
    <w:rsid w:val="00125F2F"/>
    <w:rsid w:val="00127695"/>
    <w:rsid w:val="0013583A"/>
    <w:rsid w:val="001375DB"/>
    <w:rsid w:val="0014134A"/>
    <w:rsid w:val="001416D1"/>
    <w:rsid w:val="00141AA6"/>
    <w:rsid w:val="00147C81"/>
    <w:rsid w:val="00161149"/>
    <w:rsid w:val="00162224"/>
    <w:rsid w:val="00174251"/>
    <w:rsid w:val="00174382"/>
    <w:rsid w:val="001801F5"/>
    <w:rsid w:val="00180A92"/>
    <w:rsid w:val="00182CA1"/>
    <w:rsid w:val="00182E7C"/>
    <w:rsid w:val="001878E9"/>
    <w:rsid w:val="00187903"/>
    <w:rsid w:val="001879E3"/>
    <w:rsid w:val="00190FA1"/>
    <w:rsid w:val="001948E8"/>
    <w:rsid w:val="001950F9"/>
    <w:rsid w:val="00197BC2"/>
    <w:rsid w:val="001A3395"/>
    <w:rsid w:val="001A4FE7"/>
    <w:rsid w:val="001A5AC1"/>
    <w:rsid w:val="001B3695"/>
    <w:rsid w:val="001B6C29"/>
    <w:rsid w:val="001C032E"/>
    <w:rsid w:val="001C12C2"/>
    <w:rsid w:val="001C16E7"/>
    <w:rsid w:val="001D09BF"/>
    <w:rsid w:val="001D4038"/>
    <w:rsid w:val="001D676A"/>
    <w:rsid w:val="001E6048"/>
    <w:rsid w:val="001F11B8"/>
    <w:rsid w:val="002006E6"/>
    <w:rsid w:val="00201081"/>
    <w:rsid w:val="00226BA7"/>
    <w:rsid w:val="0023190E"/>
    <w:rsid w:val="00231928"/>
    <w:rsid w:val="002338F1"/>
    <w:rsid w:val="002360A7"/>
    <w:rsid w:val="002379A5"/>
    <w:rsid w:val="00240469"/>
    <w:rsid w:val="00244D2E"/>
    <w:rsid w:val="002479D6"/>
    <w:rsid w:val="00251F4B"/>
    <w:rsid w:val="00260FDB"/>
    <w:rsid w:val="002653B9"/>
    <w:rsid w:val="00265AD1"/>
    <w:rsid w:val="00272CC6"/>
    <w:rsid w:val="002730B3"/>
    <w:rsid w:val="0027329E"/>
    <w:rsid w:val="002742EB"/>
    <w:rsid w:val="0028663C"/>
    <w:rsid w:val="00290F16"/>
    <w:rsid w:val="00297CFC"/>
    <w:rsid w:val="002A058B"/>
    <w:rsid w:val="002A19AD"/>
    <w:rsid w:val="002B3A17"/>
    <w:rsid w:val="002B54F6"/>
    <w:rsid w:val="002B786D"/>
    <w:rsid w:val="002C27B9"/>
    <w:rsid w:val="002C7B75"/>
    <w:rsid w:val="002C7BE8"/>
    <w:rsid w:val="002D0DD2"/>
    <w:rsid w:val="002D31B7"/>
    <w:rsid w:val="002D770A"/>
    <w:rsid w:val="002F35A3"/>
    <w:rsid w:val="0030396B"/>
    <w:rsid w:val="00314A8C"/>
    <w:rsid w:val="00315342"/>
    <w:rsid w:val="00317A23"/>
    <w:rsid w:val="00334933"/>
    <w:rsid w:val="00335BE6"/>
    <w:rsid w:val="00335C00"/>
    <w:rsid w:val="00336CFB"/>
    <w:rsid w:val="00344165"/>
    <w:rsid w:val="00344582"/>
    <w:rsid w:val="00347CFC"/>
    <w:rsid w:val="00351110"/>
    <w:rsid w:val="00351E46"/>
    <w:rsid w:val="00356245"/>
    <w:rsid w:val="0036121B"/>
    <w:rsid w:val="00362038"/>
    <w:rsid w:val="003638B6"/>
    <w:rsid w:val="0036584B"/>
    <w:rsid w:val="003746EB"/>
    <w:rsid w:val="00380076"/>
    <w:rsid w:val="0038339F"/>
    <w:rsid w:val="00387082"/>
    <w:rsid w:val="00390E54"/>
    <w:rsid w:val="00393CC6"/>
    <w:rsid w:val="003A18C8"/>
    <w:rsid w:val="003A1C24"/>
    <w:rsid w:val="003A2C1C"/>
    <w:rsid w:val="003A36B8"/>
    <w:rsid w:val="003B6942"/>
    <w:rsid w:val="003C11E5"/>
    <w:rsid w:val="003C16DD"/>
    <w:rsid w:val="003C3D0E"/>
    <w:rsid w:val="003D7E56"/>
    <w:rsid w:val="003F403C"/>
    <w:rsid w:val="003F67C0"/>
    <w:rsid w:val="003F6C3A"/>
    <w:rsid w:val="00413C81"/>
    <w:rsid w:val="004161D1"/>
    <w:rsid w:val="00417180"/>
    <w:rsid w:val="004176DC"/>
    <w:rsid w:val="0042330F"/>
    <w:rsid w:val="004333DE"/>
    <w:rsid w:val="00434A59"/>
    <w:rsid w:val="0044593B"/>
    <w:rsid w:val="00450E9F"/>
    <w:rsid w:val="00452805"/>
    <w:rsid w:val="0046091C"/>
    <w:rsid w:val="00462B5D"/>
    <w:rsid w:val="004665CD"/>
    <w:rsid w:val="00480557"/>
    <w:rsid w:val="00482080"/>
    <w:rsid w:val="00487B44"/>
    <w:rsid w:val="00496BCE"/>
    <w:rsid w:val="004A19BB"/>
    <w:rsid w:val="004A1EC1"/>
    <w:rsid w:val="004A3870"/>
    <w:rsid w:val="004C0E54"/>
    <w:rsid w:val="004C294C"/>
    <w:rsid w:val="004C296A"/>
    <w:rsid w:val="004D1F86"/>
    <w:rsid w:val="004E1F17"/>
    <w:rsid w:val="004E4EF8"/>
    <w:rsid w:val="004F0620"/>
    <w:rsid w:val="004F37E3"/>
    <w:rsid w:val="00500CC5"/>
    <w:rsid w:val="005018D6"/>
    <w:rsid w:val="00503A97"/>
    <w:rsid w:val="0050508E"/>
    <w:rsid w:val="00515B20"/>
    <w:rsid w:val="00517C6D"/>
    <w:rsid w:val="00524EE7"/>
    <w:rsid w:val="0052541A"/>
    <w:rsid w:val="00533F65"/>
    <w:rsid w:val="00541108"/>
    <w:rsid w:val="005469CC"/>
    <w:rsid w:val="00547A4A"/>
    <w:rsid w:val="005517E5"/>
    <w:rsid w:val="0056100B"/>
    <w:rsid w:val="005653C1"/>
    <w:rsid w:val="00567889"/>
    <w:rsid w:val="00571E47"/>
    <w:rsid w:val="00581CDE"/>
    <w:rsid w:val="00590A92"/>
    <w:rsid w:val="00591D86"/>
    <w:rsid w:val="005922A9"/>
    <w:rsid w:val="00596852"/>
    <w:rsid w:val="005A0E34"/>
    <w:rsid w:val="005A3CA0"/>
    <w:rsid w:val="005A4F91"/>
    <w:rsid w:val="005B3962"/>
    <w:rsid w:val="005B6DA4"/>
    <w:rsid w:val="005D07AC"/>
    <w:rsid w:val="005E01DE"/>
    <w:rsid w:val="005E1739"/>
    <w:rsid w:val="005E1AA4"/>
    <w:rsid w:val="005E516C"/>
    <w:rsid w:val="005E54E2"/>
    <w:rsid w:val="005F0BB2"/>
    <w:rsid w:val="005F5EA8"/>
    <w:rsid w:val="005F6038"/>
    <w:rsid w:val="00602055"/>
    <w:rsid w:val="00607AAA"/>
    <w:rsid w:val="00623325"/>
    <w:rsid w:val="00633B1F"/>
    <w:rsid w:val="0063796A"/>
    <w:rsid w:val="00647E6A"/>
    <w:rsid w:val="006626BE"/>
    <w:rsid w:val="00663219"/>
    <w:rsid w:val="00670378"/>
    <w:rsid w:val="00670C35"/>
    <w:rsid w:val="00670E9A"/>
    <w:rsid w:val="006756F4"/>
    <w:rsid w:val="006817AE"/>
    <w:rsid w:val="00682E83"/>
    <w:rsid w:val="0068416F"/>
    <w:rsid w:val="006859B5"/>
    <w:rsid w:val="00686110"/>
    <w:rsid w:val="00692EFD"/>
    <w:rsid w:val="00696766"/>
    <w:rsid w:val="006A0E0A"/>
    <w:rsid w:val="006A3CBC"/>
    <w:rsid w:val="006A4E7B"/>
    <w:rsid w:val="006A68FE"/>
    <w:rsid w:val="006B1ECF"/>
    <w:rsid w:val="006B7FC2"/>
    <w:rsid w:val="006C6658"/>
    <w:rsid w:val="006C686D"/>
    <w:rsid w:val="006D4A8E"/>
    <w:rsid w:val="006D4F07"/>
    <w:rsid w:val="006D6B59"/>
    <w:rsid w:val="006D6E47"/>
    <w:rsid w:val="006D7194"/>
    <w:rsid w:val="006E2D72"/>
    <w:rsid w:val="006E71A8"/>
    <w:rsid w:val="006F2D00"/>
    <w:rsid w:val="00717641"/>
    <w:rsid w:val="00720C71"/>
    <w:rsid w:val="00721F0C"/>
    <w:rsid w:val="00722664"/>
    <w:rsid w:val="00725386"/>
    <w:rsid w:val="0073367B"/>
    <w:rsid w:val="00735A41"/>
    <w:rsid w:val="00754B49"/>
    <w:rsid w:val="007564ED"/>
    <w:rsid w:val="007636A4"/>
    <w:rsid w:val="00763948"/>
    <w:rsid w:val="007673ED"/>
    <w:rsid w:val="007710D5"/>
    <w:rsid w:val="007722D4"/>
    <w:rsid w:val="007739C5"/>
    <w:rsid w:val="007831DE"/>
    <w:rsid w:val="00790F3D"/>
    <w:rsid w:val="007917CF"/>
    <w:rsid w:val="00794CED"/>
    <w:rsid w:val="007A28E6"/>
    <w:rsid w:val="007C009D"/>
    <w:rsid w:val="007C2095"/>
    <w:rsid w:val="007C2514"/>
    <w:rsid w:val="007C60EA"/>
    <w:rsid w:val="007C6D3F"/>
    <w:rsid w:val="007C71BD"/>
    <w:rsid w:val="007D6469"/>
    <w:rsid w:val="007D6C7B"/>
    <w:rsid w:val="007E0FB2"/>
    <w:rsid w:val="007E43E4"/>
    <w:rsid w:val="007E7FA7"/>
    <w:rsid w:val="007F05E9"/>
    <w:rsid w:val="007F5D9C"/>
    <w:rsid w:val="008029C7"/>
    <w:rsid w:val="00803A66"/>
    <w:rsid w:val="0081032E"/>
    <w:rsid w:val="00811685"/>
    <w:rsid w:val="00812A6F"/>
    <w:rsid w:val="008212BF"/>
    <w:rsid w:val="008214B9"/>
    <w:rsid w:val="00831C75"/>
    <w:rsid w:val="008373E7"/>
    <w:rsid w:val="008414DF"/>
    <w:rsid w:val="00842DEC"/>
    <w:rsid w:val="00844554"/>
    <w:rsid w:val="00845FAA"/>
    <w:rsid w:val="00853891"/>
    <w:rsid w:val="00857D84"/>
    <w:rsid w:val="00866192"/>
    <w:rsid w:val="008750C7"/>
    <w:rsid w:val="00875614"/>
    <w:rsid w:val="00887510"/>
    <w:rsid w:val="008A34FC"/>
    <w:rsid w:val="008A76F3"/>
    <w:rsid w:val="008A7A45"/>
    <w:rsid w:val="008B3946"/>
    <w:rsid w:val="008B6BCA"/>
    <w:rsid w:val="008C04FC"/>
    <w:rsid w:val="008C3545"/>
    <w:rsid w:val="008C3ABB"/>
    <w:rsid w:val="008C6CBF"/>
    <w:rsid w:val="008C76CC"/>
    <w:rsid w:val="008D189D"/>
    <w:rsid w:val="008D3CC1"/>
    <w:rsid w:val="008D6B86"/>
    <w:rsid w:val="008D739E"/>
    <w:rsid w:val="008D7C11"/>
    <w:rsid w:val="008E023B"/>
    <w:rsid w:val="008E1D7F"/>
    <w:rsid w:val="008E2D2D"/>
    <w:rsid w:val="008E62F2"/>
    <w:rsid w:val="008F5F85"/>
    <w:rsid w:val="0090695A"/>
    <w:rsid w:val="009128DA"/>
    <w:rsid w:val="00916901"/>
    <w:rsid w:val="00921838"/>
    <w:rsid w:val="009267B0"/>
    <w:rsid w:val="00932435"/>
    <w:rsid w:val="009334AB"/>
    <w:rsid w:val="0094298A"/>
    <w:rsid w:val="009447B9"/>
    <w:rsid w:val="009538B0"/>
    <w:rsid w:val="00961032"/>
    <w:rsid w:val="00967021"/>
    <w:rsid w:val="00970EFE"/>
    <w:rsid w:val="009715AC"/>
    <w:rsid w:val="009828B9"/>
    <w:rsid w:val="00985420"/>
    <w:rsid w:val="00987EB6"/>
    <w:rsid w:val="009919E1"/>
    <w:rsid w:val="009A2029"/>
    <w:rsid w:val="009B4D29"/>
    <w:rsid w:val="009B6750"/>
    <w:rsid w:val="009C33D4"/>
    <w:rsid w:val="009C5416"/>
    <w:rsid w:val="009D2BAE"/>
    <w:rsid w:val="009F0F81"/>
    <w:rsid w:val="009F25FF"/>
    <w:rsid w:val="009F7CDC"/>
    <w:rsid w:val="00A0061B"/>
    <w:rsid w:val="00A059C5"/>
    <w:rsid w:val="00A17DA3"/>
    <w:rsid w:val="00A229CD"/>
    <w:rsid w:val="00A22E6D"/>
    <w:rsid w:val="00A25205"/>
    <w:rsid w:val="00A26162"/>
    <w:rsid w:val="00A34B36"/>
    <w:rsid w:val="00A34D0A"/>
    <w:rsid w:val="00A41233"/>
    <w:rsid w:val="00A43FEB"/>
    <w:rsid w:val="00A50F7A"/>
    <w:rsid w:val="00A51903"/>
    <w:rsid w:val="00A559E4"/>
    <w:rsid w:val="00A56A09"/>
    <w:rsid w:val="00A95111"/>
    <w:rsid w:val="00A95DCD"/>
    <w:rsid w:val="00AA39A8"/>
    <w:rsid w:val="00AB33F0"/>
    <w:rsid w:val="00AC08AC"/>
    <w:rsid w:val="00AC4DD4"/>
    <w:rsid w:val="00AC5127"/>
    <w:rsid w:val="00AE16F4"/>
    <w:rsid w:val="00AE6243"/>
    <w:rsid w:val="00AF34BE"/>
    <w:rsid w:val="00AF4AD7"/>
    <w:rsid w:val="00AF63EB"/>
    <w:rsid w:val="00AF72D9"/>
    <w:rsid w:val="00B0228A"/>
    <w:rsid w:val="00B02B2C"/>
    <w:rsid w:val="00B11C15"/>
    <w:rsid w:val="00B22D5F"/>
    <w:rsid w:val="00B237B4"/>
    <w:rsid w:val="00B26DD3"/>
    <w:rsid w:val="00B27965"/>
    <w:rsid w:val="00B34180"/>
    <w:rsid w:val="00B34525"/>
    <w:rsid w:val="00B369E4"/>
    <w:rsid w:val="00B44455"/>
    <w:rsid w:val="00B454AF"/>
    <w:rsid w:val="00B45781"/>
    <w:rsid w:val="00B45A3C"/>
    <w:rsid w:val="00B63637"/>
    <w:rsid w:val="00B63E76"/>
    <w:rsid w:val="00B6571D"/>
    <w:rsid w:val="00B71018"/>
    <w:rsid w:val="00B71F31"/>
    <w:rsid w:val="00B84DB7"/>
    <w:rsid w:val="00B931CA"/>
    <w:rsid w:val="00BA4D0A"/>
    <w:rsid w:val="00BA5B76"/>
    <w:rsid w:val="00BA7C4D"/>
    <w:rsid w:val="00BB45C1"/>
    <w:rsid w:val="00BC2B20"/>
    <w:rsid w:val="00BC4BE6"/>
    <w:rsid w:val="00BD0934"/>
    <w:rsid w:val="00BD7100"/>
    <w:rsid w:val="00BE505D"/>
    <w:rsid w:val="00BE55C2"/>
    <w:rsid w:val="00BE7EDE"/>
    <w:rsid w:val="00BF3E83"/>
    <w:rsid w:val="00BF6346"/>
    <w:rsid w:val="00C0420A"/>
    <w:rsid w:val="00C0627E"/>
    <w:rsid w:val="00C10DC2"/>
    <w:rsid w:val="00C12C8A"/>
    <w:rsid w:val="00C201FC"/>
    <w:rsid w:val="00C21B97"/>
    <w:rsid w:val="00C23F52"/>
    <w:rsid w:val="00C25548"/>
    <w:rsid w:val="00C255A5"/>
    <w:rsid w:val="00C32473"/>
    <w:rsid w:val="00C33976"/>
    <w:rsid w:val="00C3745D"/>
    <w:rsid w:val="00C5697E"/>
    <w:rsid w:val="00C73BAF"/>
    <w:rsid w:val="00C74079"/>
    <w:rsid w:val="00C80578"/>
    <w:rsid w:val="00C84E4C"/>
    <w:rsid w:val="00C865A4"/>
    <w:rsid w:val="00C86C9F"/>
    <w:rsid w:val="00C97A9C"/>
    <w:rsid w:val="00CA2159"/>
    <w:rsid w:val="00CB0E90"/>
    <w:rsid w:val="00CC4043"/>
    <w:rsid w:val="00CC5A25"/>
    <w:rsid w:val="00CC5C71"/>
    <w:rsid w:val="00CC7A41"/>
    <w:rsid w:val="00CD4524"/>
    <w:rsid w:val="00CE6B4F"/>
    <w:rsid w:val="00CF02F8"/>
    <w:rsid w:val="00CF0A89"/>
    <w:rsid w:val="00CF32E8"/>
    <w:rsid w:val="00CF40F1"/>
    <w:rsid w:val="00CF5B47"/>
    <w:rsid w:val="00CF7870"/>
    <w:rsid w:val="00CF7E01"/>
    <w:rsid w:val="00D015BD"/>
    <w:rsid w:val="00D02A0C"/>
    <w:rsid w:val="00D06A6B"/>
    <w:rsid w:val="00D1041B"/>
    <w:rsid w:val="00D16DBE"/>
    <w:rsid w:val="00D32D2C"/>
    <w:rsid w:val="00D3595A"/>
    <w:rsid w:val="00D5518C"/>
    <w:rsid w:val="00D57F98"/>
    <w:rsid w:val="00D63E74"/>
    <w:rsid w:val="00D6607C"/>
    <w:rsid w:val="00D72000"/>
    <w:rsid w:val="00D75A31"/>
    <w:rsid w:val="00D809CD"/>
    <w:rsid w:val="00D8159D"/>
    <w:rsid w:val="00D83122"/>
    <w:rsid w:val="00D94A47"/>
    <w:rsid w:val="00D95840"/>
    <w:rsid w:val="00DA6238"/>
    <w:rsid w:val="00DD4AD7"/>
    <w:rsid w:val="00DD7203"/>
    <w:rsid w:val="00DE4A6F"/>
    <w:rsid w:val="00DF1237"/>
    <w:rsid w:val="00DF229E"/>
    <w:rsid w:val="00DF2AD0"/>
    <w:rsid w:val="00DF3EF1"/>
    <w:rsid w:val="00DF7DA1"/>
    <w:rsid w:val="00E004DF"/>
    <w:rsid w:val="00E0094F"/>
    <w:rsid w:val="00E03503"/>
    <w:rsid w:val="00E113DE"/>
    <w:rsid w:val="00E13382"/>
    <w:rsid w:val="00E14702"/>
    <w:rsid w:val="00E32A8E"/>
    <w:rsid w:val="00E4081E"/>
    <w:rsid w:val="00E4733B"/>
    <w:rsid w:val="00E53360"/>
    <w:rsid w:val="00E5484D"/>
    <w:rsid w:val="00E54FF5"/>
    <w:rsid w:val="00E55E33"/>
    <w:rsid w:val="00E64D95"/>
    <w:rsid w:val="00E72165"/>
    <w:rsid w:val="00E779A6"/>
    <w:rsid w:val="00E77C0D"/>
    <w:rsid w:val="00E77C68"/>
    <w:rsid w:val="00E85F0D"/>
    <w:rsid w:val="00E903C4"/>
    <w:rsid w:val="00E94BA5"/>
    <w:rsid w:val="00EA1B19"/>
    <w:rsid w:val="00EB7A56"/>
    <w:rsid w:val="00EB7FEC"/>
    <w:rsid w:val="00EC1D7D"/>
    <w:rsid w:val="00EC1D9C"/>
    <w:rsid w:val="00EC201C"/>
    <w:rsid w:val="00EE3DB8"/>
    <w:rsid w:val="00EE645C"/>
    <w:rsid w:val="00EF2491"/>
    <w:rsid w:val="00F042FE"/>
    <w:rsid w:val="00F308A2"/>
    <w:rsid w:val="00F32E42"/>
    <w:rsid w:val="00F52814"/>
    <w:rsid w:val="00F52A0B"/>
    <w:rsid w:val="00F57F10"/>
    <w:rsid w:val="00F71334"/>
    <w:rsid w:val="00F81308"/>
    <w:rsid w:val="00F81DE9"/>
    <w:rsid w:val="00F858A4"/>
    <w:rsid w:val="00F85BB6"/>
    <w:rsid w:val="00F943BB"/>
    <w:rsid w:val="00F950D7"/>
    <w:rsid w:val="00FA5E5B"/>
    <w:rsid w:val="00FA66E2"/>
    <w:rsid w:val="00FB290B"/>
    <w:rsid w:val="00FB6838"/>
    <w:rsid w:val="00FB7689"/>
    <w:rsid w:val="00FB7FE2"/>
    <w:rsid w:val="00FC01F6"/>
    <w:rsid w:val="00FC37F8"/>
    <w:rsid w:val="00FD0253"/>
    <w:rsid w:val="00FD3108"/>
    <w:rsid w:val="00FD4D89"/>
    <w:rsid w:val="00FD50CF"/>
    <w:rsid w:val="00FD6E59"/>
    <w:rsid w:val="00FD7E83"/>
    <w:rsid w:val="00FF2D0B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E8AA4"/>
  <w15:docId w15:val="{4C509925-79B9-4201-825D-D35297B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2" w:unhideWhenUsed="1" w:qFormat="1"/>
    <w:lsdException w:name="List Bullet" w:uiPriority="9" w:qFormat="1"/>
    <w:lsdException w:name="List Number" w:uiPriority="10" w:qFormat="1"/>
    <w:lsdException w:name="List 2" w:semiHidden="1" w:uiPriority="12" w:unhideWhenUsed="1" w:qFormat="1"/>
    <w:lsdException w:name="List 3" w:semiHidden="1" w:uiPriority="12" w:unhideWhenUsed="1" w:qFormat="1"/>
    <w:lsdException w:name="List 4" w:semiHidden="1" w:uiPriority="12" w:unhideWhenUsed="1"/>
    <w:lsdException w:name="List 5" w:semiHidden="1" w:uiPriority="12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/>
    <w:lsdException w:name="List Bullet 5" w:semiHidden="1" w:uiPriority="9" w:unhideWhenUsed="1"/>
    <w:lsdException w:name="List Number 2" w:semiHidden="1" w:uiPriority="14" w:unhideWhenUsed="1" w:qFormat="1"/>
    <w:lsdException w:name="List Number 3" w:semiHidden="1" w:uiPriority="14" w:unhideWhenUsed="1" w:qFormat="1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14" w:unhideWhenUsed="1" w:qFormat="1"/>
    <w:lsdException w:name="List Continue 2" w:semiHidden="1" w:uiPriority="14" w:unhideWhenUsed="1" w:qFormat="1"/>
    <w:lsdException w:name="List Continue 3" w:uiPriority="14" w:qFormat="1"/>
    <w:lsdException w:name="List Continue 4" w:uiPriority="14" w:qFormat="1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5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86D"/>
    <w:pPr>
      <w:spacing w:before="40" w:after="40" w:line="240" w:lineRule="auto"/>
      <w:jc w:val="both"/>
    </w:pPr>
    <w:rPr>
      <w:sz w:val="18"/>
    </w:rPr>
  </w:style>
  <w:style w:type="paragraph" w:styleId="Nadpis1">
    <w:name w:val="heading 1"/>
    <w:basedOn w:val="Normln"/>
    <w:next w:val="Normln"/>
    <w:link w:val="Nadpis1Char"/>
    <w:uiPriority w:val="2"/>
    <w:qFormat/>
    <w:rsid w:val="00C74079"/>
    <w:pPr>
      <w:keepNext/>
      <w:keepLines/>
      <w:pageBreakBefore/>
      <w:numPr>
        <w:numId w:val="15"/>
      </w:numPr>
      <w:spacing w:before="180"/>
      <w:jc w:val="left"/>
      <w:outlineLvl w:val="0"/>
    </w:pPr>
    <w:rPr>
      <w:rFonts w:eastAsia="Times New Roman" w:cs="Arial"/>
      <w:b/>
      <w:bCs/>
      <w:smallCaps/>
      <w:color w:val="374619" w:themeColor="text2"/>
      <w:sz w:val="32"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2"/>
    <w:qFormat/>
    <w:rsid w:val="00BE55C2"/>
    <w:pPr>
      <w:pageBreakBefore w:val="0"/>
      <w:numPr>
        <w:ilvl w:val="1"/>
      </w:numPr>
      <w:tabs>
        <w:tab w:val="left" w:pos="0"/>
      </w:tabs>
      <w:outlineLvl w:val="1"/>
    </w:pPr>
    <w:rPr>
      <w:bCs w:val="0"/>
      <w:iCs/>
      <w:smallCaps w:val="0"/>
      <w:sz w:val="28"/>
    </w:rPr>
  </w:style>
  <w:style w:type="paragraph" w:styleId="Nadpis3">
    <w:name w:val="heading 3"/>
    <w:basedOn w:val="Nadpis2"/>
    <w:next w:val="Normln"/>
    <w:link w:val="Nadpis3Char"/>
    <w:uiPriority w:val="2"/>
    <w:qFormat/>
    <w:rsid w:val="00B931CA"/>
    <w:pPr>
      <w:numPr>
        <w:ilvl w:val="2"/>
      </w:numPr>
      <w:outlineLvl w:val="2"/>
    </w:pPr>
    <w:rPr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2"/>
    <w:qFormat/>
    <w:rsid w:val="00082AC8"/>
    <w:pPr>
      <w:numPr>
        <w:ilvl w:val="3"/>
        <w:numId w:val="15"/>
      </w:numPr>
      <w:spacing w:before="180" w:line="192" w:lineRule="auto"/>
      <w:contextualSpacing/>
      <w:jc w:val="left"/>
      <w:outlineLvl w:val="3"/>
    </w:pPr>
    <w:rPr>
      <w:rFonts w:ascii="Amiri" w:eastAsia="Times New Roman" w:hAnsi="Amiri" w:cstheme="minorHAnsi"/>
      <w:b/>
      <w:bCs/>
      <w:color w:val="6E8228" w:themeColor="accent1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2"/>
    <w:rsid w:val="00AC08AC"/>
    <w:pPr>
      <w:numPr>
        <w:ilvl w:val="4"/>
        <w:numId w:val="15"/>
      </w:numPr>
      <w:spacing w:before="200"/>
      <w:jc w:val="left"/>
      <w:outlineLvl w:val="4"/>
    </w:pPr>
    <w:rPr>
      <w:rFonts w:eastAsia="Times New Roman" w:cstheme="minorHAnsi"/>
      <w:b/>
      <w:bCs/>
      <w:iCs/>
      <w:color w:val="374619" w:themeColor="text2"/>
      <w:sz w:val="24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2"/>
    <w:rsid w:val="00AC08AC"/>
    <w:pPr>
      <w:keepNext/>
      <w:numPr>
        <w:ilvl w:val="5"/>
        <w:numId w:val="15"/>
      </w:numPr>
      <w:spacing w:before="200"/>
      <w:jc w:val="left"/>
      <w:outlineLvl w:val="5"/>
    </w:pPr>
    <w:rPr>
      <w:rFonts w:eastAsia="Times New Roman" w:cstheme="minorHAnsi"/>
      <w:b/>
      <w:bCs/>
      <w:color w:val="374619" w:themeColor="text2"/>
      <w:lang w:eastAsia="cs-CZ"/>
    </w:rPr>
  </w:style>
  <w:style w:type="paragraph" w:styleId="Nadpis7">
    <w:name w:val="heading 7"/>
    <w:basedOn w:val="Normln"/>
    <w:next w:val="Normln"/>
    <w:link w:val="Nadpis7Char"/>
    <w:uiPriority w:val="2"/>
    <w:rsid w:val="00AC08AC"/>
    <w:pPr>
      <w:numPr>
        <w:ilvl w:val="6"/>
        <w:numId w:val="15"/>
      </w:numPr>
      <w:spacing w:before="200"/>
      <w:jc w:val="left"/>
      <w:outlineLvl w:val="6"/>
    </w:pPr>
    <w:rPr>
      <w:rFonts w:asciiTheme="majorHAnsi" w:eastAsia="Times New Roman" w:hAnsiTheme="majorHAnsi" w:cstheme="minorHAnsi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2"/>
    <w:rsid w:val="00AC08AC"/>
    <w:pPr>
      <w:numPr>
        <w:ilvl w:val="7"/>
        <w:numId w:val="15"/>
      </w:numPr>
      <w:spacing w:before="200"/>
      <w:jc w:val="left"/>
      <w:outlineLvl w:val="7"/>
    </w:pPr>
    <w:rPr>
      <w:rFonts w:asciiTheme="majorHAnsi" w:eastAsia="Times New Roman" w:hAnsiTheme="majorHAnsi" w:cstheme="minorHAnsi"/>
      <w:i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2"/>
    <w:rsid w:val="00AC08AC"/>
    <w:pPr>
      <w:numPr>
        <w:ilvl w:val="8"/>
        <w:numId w:val="15"/>
      </w:numPr>
      <w:spacing w:before="200"/>
      <w:jc w:val="left"/>
      <w:outlineLvl w:val="8"/>
    </w:pPr>
    <w:rPr>
      <w:rFonts w:asciiTheme="majorHAnsi" w:eastAsia="Times New Roman" w:hAnsiTheme="majorHAnsi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76CC"/>
    <w:pPr>
      <w:tabs>
        <w:tab w:val="center" w:pos="4536"/>
        <w:tab w:val="right" w:pos="9072"/>
      </w:tabs>
      <w:spacing w:before="0" w:after="0"/>
      <w:jc w:val="left"/>
    </w:pPr>
    <w:rPr>
      <w:color w:val="404040" w:themeColor="text1" w:themeTint="BF"/>
    </w:rPr>
  </w:style>
  <w:style w:type="character" w:customStyle="1" w:styleId="ZhlavChar">
    <w:name w:val="Záhlaví Char"/>
    <w:basedOn w:val="Standardnpsmoodstavce"/>
    <w:link w:val="Zhlav"/>
    <w:uiPriority w:val="99"/>
    <w:rsid w:val="008C76CC"/>
    <w:rPr>
      <w:color w:val="404040" w:themeColor="text1" w:themeTint="BF"/>
      <w:sz w:val="18"/>
    </w:rPr>
  </w:style>
  <w:style w:type="paragraph" w:styleId="Zpat">
    <w:name w:val="footer"/>
    <w:basedOn w:val="Normln"/>
    <w:link w:val="ZpatChar"/>
    <w:uiPriority w:val="99"/>
    <w:unhideWhenUsed/>
    <w:rsid w:val="008C76CC"/>
    <w:pPr>
      <w:tabs>
        <w:tab w:val="center" w:pos="4536"/>
        <w:tab w:val="right" w:pos="9072"/>
      </w:tabs>
      <w:spacing w:before="0" w:after="0"/>
      <w:jc w:val="left"/>
    </w:pPr>
    <w:rPr>
      <w:color w:val="404040" w:themeColor="text1" w:themeTint="BF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8C76CC"/>
    <w:rPr>
      <w:color w:val="404040" w:themeColor="text1" w:themeTint="BF"/>
      <w:sz w:val="14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10"/>
    <w:rsid w:val="00EB7A56"/>
    <w:rPr>
      <w:rFonts w:eastAsia="Times New Roman" w:cs="Arial"/>
      <w:b/>
      <w:bCs/>
      <w:smallCaps/>
      <w:color w:val="374619" w:themeColor="text2"/>
      <w:sz w:val="32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10"/>
    <w:rsid w:val="00EB7A56"/>
    <w:rPr>
      <w:rFonts w:eastAsia="Times New Roman" w:cs="Arial"/>
      <w:b/>
      <w:bCs w:val="0"/>
      <w:iCs/>
      <w:smallCaps w:val="0"/>
      <w:color w:val="374619" w:themeColor="text2"/>
      <w:sz w:val="28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374619" w:themeColor="text2"/>
      <w:sz w:val="16"/>
      <w:szCs w:val="16"/>
    </w:rPr>
  </w:style>
  <w:style w:type="paragraph" w:styleId="Nzev">
    <w:name w:val="Title"/>
    <w:basedOn w:val="Normln"/>
    <w:link w:val="NzevChar"/>
    <w:uiPriority w:val="21"/>
    <w:qFormat/>
    <w:rsid w:val="006E71A8"/>
    <w:pPr>
      <w:spacing w:before="0" w:after="0"/>
      <w:contextualSpacing/>
      <w:jc w:val="left"/>
    </w:pPr>
    <w:rPr>
      <w:rFonts w:asciiTheme="majorHAnsi" w:eastAsiaTheme="majorEastAsia" w:hAnsiTheme="majorHAnsi" w:cstheme="majorBidi"/>
      <w:b/>
      <w:color w:val="374619" w:themeColor="text2"/>
      <w:spacing w:val="5"/>
      <w:kern w:val="28"/>
      <w:sz w:val="40"/>
      <w:szCs w:val="52"/>
      <w:lang w:val="en-GB"/>
    </w:rPr>
  </w:style>
  <w:style w:type="character" w:customStyle="1" w:styleId="NzevChar">
    <w:name w:val="Název Char"/>
    <w:basedOn w:val="Standardnpsmoodstavce"/>
    <w:link w:val="Nzev"/>
    <w:uiPriority w:val="21"/>
    <w:rsid w:val="00EB7A56"/>
    <w:rPr>
      <w:rFonts w:asciiTheme="majorHAnsi" w:eastAsiaTheme="majorEastAsia" w:hAnsiTheme="majorHAnsi" w:cstheme="majorBidi"/>
      <w:b/>
      <w:color w:val="374619" w:themeColor="text2"/>
      <w:spacing w:val="5"/>
      <w:kern w:val="28"/>
      <w:sz w:val="40"/>
      <w:szCs w:val="52"/>
      <w:lang w:val="en-GB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1"/>
    <w:qFormat/>
    <w:rsid w:val="008C76CC"/>
    <w:pPr>
      <w:numPr>
        <w:ilvl w:val="1"/>
      </w:numPr>
      <w:spacing w:before="0" w:after="0"/>
      <w:contextualSpacing/>
      <w:jc w:val="left"/>
    </w:pPr>
    <w:rPr>
      <w:rFonts w:asciiTheme="majorHAnsi" w:eastAsiaTheme="majorEastAsia" w:hAnsiTheme="majorHAnsi" w:cstheme="majorBidi"/>
      <w:b/>
      <w:iCs/>
      <w:caps/>
      <w:color w:val="6E8228" w:themeColor="accent1"/>
      <w:sz w:val="50"/>
      <w:szCs w:val="50"/>
    </w:rPr>
  </w:style>
  <w:style w:type="character" w:customStyle="1" w:styleId="PodnadpisChar">
    <w:name w:val="Podnadpis Char"/>
    <w:basedOn w:val="Standardnpsmoodstavce"/>
    <w:link w:val="Podnadpis"/>
    <w:uiPriority w:val="21"/>
    <w:rsid w:val="00EB7A56"/>
    <w:rPr>
      <w:rFonts w:asciiTheme="majorHAnsi" w:eastAsiaTheme="majorEastAsia" w:hAnsiTheme="majorHAnsi" w:cstheme="majorBidi"/>
      <w:b/>
      <w:iCs/>
      <w:caps/>
      <w:color w:val="6E8228" w:themeColor="accent1"/>
      <w:sz w:val="50"/>
      <w:szCs w:val="50"/>
    </w:rPr>
  </w:style>
  <w:style w:type="character" w:styleId="Zdraznnintenzivn">
    <w:name w:val="Intense Emphasis"/>
    <w:basedOn w:val="Standardnpsmoodstavce"/>
    <w:uiPriority w:val="19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0000" w:themeColor="hyperlink"/>
      <w:u w:val="single"/>
    </w:rPr>
  </w:style>
  <w:style w:type="character" w:customStyle="1" w:styleId="Nadpis3Char">
    <w:name w:val="Nadpis 3 Char"/>
    <w:basedOn w:val="Nadpis2Char"/>
    <w:link w:val="Nadpis3"/>
    <w:uiPriority w:val="10"/>
    <w:rsid w:val="00EB7A56"/>
    <w:rPr>
      <w:rFonts w:eastAsia="Times New Roman" w:cs="Arial"/>
      <w:b/>
      <w:bCs/>
      <w:iCs/>
      <w:smallCaps w:val="0"/>
      <w:color w:val="374619" w:themeColor="text2"/>
      <w:sz w:val="24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10"/>
    <w:rsid w:val="00EB7A56"/>
    <w:rPr>
      <w:rFonts w:ascii="Amiri" w:eastAsia="Times New Roman" w:hAnsi="Amiri" w:cstheme="minorHAnsi"/>
      <w:b/>
      <w:bCs/>
      <w:iCs w:val="0"/>
      <w:smallCaps w:val="0"/>
      <w:color w:val="6E8228" w:themeColor="accent1"/>
      <w:sz w:val="18"/>
      <w:szCs w:val="28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customStyle="1" w:styleId="Heading1Unnumbered">
    <w:name w:val="Heading 1 Unnumbered"/>
    <w:basedOn w:val="Nadpis1"/>
    <w:next w:val="Normln"/>
    <w:link w:val="Heading1UnnumberedChar"/>
    <w:uiPriority w:val="11"/>
    <w:rsid w:val="00DA6238"/>
    <w:pPr>
      <w:numPr>
        <w:numId w:val="0"/>
      </w:numPr>
      <w:ind w:left="1134" w:hanging="1134"/>
    </w:pPr>
  </w:style>
  <w:style w:type="character" w:customStyle="1" w:styleId="Heading1UnnumberedChar">
    <w:name w:val="Heading 1 Unnumbered Char"/>
    <w:basedOn w:val="Nadpis1Char"/>
    <w:link w:val="Heading1Unnumbered"/>
    <w:uiPriority w:val="11"/>
    <w:rsid w:val="00EB7A56"/>
    <w:rPr>
      <w:rFonts w:eastAsia="Times New Roman" w:cs="Arial"/>
      <w:b/>
      <w:bCs/>
      <w:smallCaps/>
      <w:color w:val="374619" w:themeColor="text2"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10"/>
    <w:rsid w:val="00EB7A56"/>
    <w:rPr>
      <w:rFonts w:eastAsia="Times New Roman" w:cstheme="minorHAnsi"/>
      <w:b/>
      <w:bCs/>
      <w:iCs/>
      <w:color w:val="374619" w:themeColor="text2"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10"/>
    <w:rsid w:val="00EB7A56"/>
    <w:rPr>
      <w:rFonts w:eastAsia="Times New Roman" w:cstheme="minorHAnsi"/>
      <w:b/>
      <w:bCs/>
      <w:color w:val="374619" w:themeColor="text2"/>
      <w:sz w:val="18"/>
      <w:lang w:eastAsia="cs-CZ"/>
    </w:rPr>
  </w:style>
  <w:style w:type="character" w:customStyle="1" w:styleId="Nadpis7Char">
    <w:name w:val="Nadpis 7 Char"/>
    <w:basedOn w:val="Standardnpsmoodstavce"/>
    <w:link w:val="Nadpis7"/>
    <w:uiPriority w:val="10"/>
    <w:rsid w:val="00EB7A56"/>
    <w:rPr>
      <w:rFonts w:asciiTheme="majorHAnsi" w:eastAsia="Times New Roman" w:hAnsiTheme="majorHAnsi" w:cstheme="minorHAnsi"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10"/>
    <w:rsid w:val="00EB7A56"/>
    <w:rPr>
      <w:rFonts w:asciiTheme="majorHAnsi" w:eastAsia="Times New Roman" w:hAnsiTheme="majorHAnsi" w:cstheme="minorHAnsi"/>
      <w:i/>
      <w:iCs/>
      <w:sz w:val="1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10"/>
    <w:rsid w:val="00EB7A56"/>
    <w:rPr>
      <w:rFonts w:asciiTheme="majorHAnsi" w:eastAsia="Times New Roman" w:hAnsiTheme="majorHAnsi" w:cs="Arial"/>
      <w:sz w:val="18"/>
      <w:lang w:eastAsia="cs-CZ"/>
    </w:rPr>
  </w:style>
  <w:style w:type="paragraph" w:styleId="Obsah1">
    <w:name w:val="toc 1"/>
    <w:basedOn w:val="Normln"/>
    <w:next w:val="Normln"/>
    <w:uiPriority w:val="39"/>
    <w:rsid w:val="00F81308"/>
    <w:pPr>
      <w:tabs>
        <w:tab w:val="left" w:pos="567"/>
        <w:tab w:val="right" w:leader="dot" w:pos="9639"/>
      </w:tabs>
      <w:spacing w:before="120" w:after="0"/>
      <w:ind w:left="567" w:hanging="567"/>
      <w:jc w:val="left"/>
    </w:pPr>
    <w:rPr>
      <w:rFonts w:eastAsia="Times New Roman" w:cstheme="minorHAnsi"/>
      <w:b/>
      <w:bCs/>
      <w:caps/>
      <w:noProof/>
      <w:color w:val="374619" w:themeColor="text2"/>
      <w:szCs w:val="24"/>
      <w:lang w:eastAsia="cs-CZ"/>
    </w:rPr>
  </w:style>
  <w:style w:type="paragraph" w:styleId="Obsah2">
    <w:name w:val="toc 2"/>
    <w:basedOn w:val="Obsah1"/>
    <w:next w:val="Normln"/>
    <w:uiPriority w:val="39"/>
    <w:rsid w:val="00BE505D"/>
    <w:pPr>
      <w:spacing w:before="0"/>
    </w:pPr>
    <w:rPr>
      <w:rFonts w:eastAsiaTheme="minorEastAsia" w:cstheme="minorBidi"/>
      <w:bCs w:val="0"/>
      <w:caps w:val="0"/>
      <w:color w:val="auto"/>
      <w:szCs w:val="22"/>
    </w:rPr>
  </w:style>
  <w:style w:type="paragraph" w:styleId="Obsah3">
    <w:name w:val="toc 3"/>
    <w:basedOn w:val="Obsah2"/>
    <w:next w:val="Normln"/>
    <w:uiPriority w:val="39"/>
    <w:rsid w:val="00BE505D"/>
    <w:rPr>
      <w:b w:val="0"/>
    </w:rPr>
  </w:style>
  <w:style w:type="paragraph" w:styleId="Obsah4">
    <w:name w:val="toc 4"/>
    <w:basedOn w:val="Obsah3"/>
    <w:next w:val="Normln"/>
    <w:uiPriority w:val="39"/>
    <w:rsid w:val="00413C81"/>
    <w:pPr>
      <w:ind w:left="851"/>
    </w:pPr>
    <w:rPr>
      <w:iCs/>
    </w:rPr>
  </w:style>
  <w:style w:type="paragraph" w:styleId="Obsah5">
    <w:name w:val="toc 5"/>
    <w:basedOn w:val="Obsah4"/>
    <w:next w:val="Normln"/>
    <w:uiPriority w:val="39"/>
    <w:rsid w:val="00853891"/>
    <w:pPr>
      <w:tabs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39"/>
    <w:rsid w:val="00853891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Obsah7">
    <w:name w:val="toc 7"/>
    <w:basedOn w:val="Normln"/>
    <w:next w:val="Normln"/>
    <w:uiPriority w:val="39"/>
    <w:unhideWhenUsed/>
    <w:rsid w:val="00DA6238"/>
    <w:pPr>
      <w:spacing w:line="264" w:lineRule="auto"/>
      <w:ind w:left="1440"/>
      <w:jc w:val="left"/>
    </w:pPr>
    <w:rPr>
      <w:rFonts w:eastAsia="Times New Roman" w:cstheme="minorHAnsi"/>
      <w:szCs w:val="18"/>
      <w:lang w:eastAsia="cs-CZ"/>
    </w:rPr>
  </w:style>
  <w:style w:type="paragraph" w:styleId="Obsah8">
    <w:name w:val="toc 8"/>
    <w:basedOn w:val="Normln"/>
    <w:next w:val="Normln"/>
    <w:uiPriority w:val="39"/>
    <w:unhideWhenUsed/>
    <w:rsid w:val="00DA6238"/>
    <w:pPr>
      <w:spacing w:line="264" w:lineRule="auto"/>
      <w:ind w:left="1680"/>
      <w:jc w:val="left"/>
    </w:pPr>
    <w:rPr>
      <w:rFonts w:eastAsia="Times New Roman" w:cstheme="minorHAnsi"/>
      <w:szCs w:val="18"/>
      <w:lang w:eastAsia="cs-CZ"/>
    </w:rPr>
  </w:style>
  <w:style w:type="paragraph" w:styleId="Obsah9">
    <w:name w:val="toc 9"/>
    <w:basedOn w:val="Normln"/>
    <w:next w:val="Normln"/>
    <w:uiPriority w:val="39"/>
    <w:unhideWhenUsed/>
    <w:rsid w:val="00DA6238"/>
    <w:pPr>
      <w:spacing w:line="264" w:lineRule="auto"/>
      <w:ind w:left="1920"/>
      <w:jc w:val="left"/>
    </w:pPr>
    <w:rPr>
      <w:rFonts w:eastAsia="Times New Roman" w:cstheme="minorHAnsi"/>
      <w:szCs w:val="18"/>
      <w:lang w:eastAsia="cs-CZ"/>
    </w:rPr>
  </w:style>
  <w:style w:type="paragraph" w:styleId="Titulek">
    <w:name w:val="caption"/>
    <w:aliases w:val="Caption Table"/>
    <w:basedOn w:val="Normln"/>
    <w:next w:val="Normln"/>
    <w:link w:val="TitulekChar"/>
    <w:uiPriority w:val="35"/>
    <w:unhideWhenUsed/>
    <w:qFormat/>
    <w:rsid w:val="00735A41"/>
    <w:pPr>
      <w:spacing w:before="180" w:after="60"/>
    </w:pPr>
    <w:rPr>
      <w:b/>
      <w:bCs/>
      <w:sz w:val="14"/>
      <w:szCs w:val="18"/>
    </w:rPr>
  </w:style>
  <w:style w:type="table" w:customStyle="1" w:styleId="TableWOODCo">
    <w:name w:val="Table WOOD &amp; Co."/>
    <w:basedOn w:val="Normlntabulka"/>
    <w:uiPriority w:val="99"/>
    <w:rsid w:val="00B27965"/>
    <w:pPr>
      <w:spacing w:after="0" w:line="240" w:lineRule="auto"/>
      <w:ind w:left="57" w:right="57"/>
      <w:contextualSpacing/>
    </w:pPr>
    <w:rPr>
      <w:sz w:val="14"/>
    </w:rPr>
    <w:tblPr>
      <w:tblStyleRowBandSize w:val="1"/>
      <w:tblBorders>
        <w:top w:val="single" w:sz="4" w:space="0" w:color="6E8228" w:themeColor="accent1"/>
        <w:bottom w:val="single" w:sz="4" w:space="0" w:color="6E8228" w:themeColor="accent1"/>
        <w:insideH w:val="single" w:sz="4" w:space="0" w:color="6E8228" w:themeColor="accent1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single" w:sz="4" w:space="0" w:color="6E8228" w:themeColor="accent1"/>
          <w:left w:val="nil"/>
          <w:bottom w:val="single" w:sz="4" w:space="0" w:color="6E8228" w:themeColor="accent1"/>
          <w:right w:val="nil"/>
          <w:insideH w:val="nil"/>
          <w:insideV w:val="nil"/>
          <w:tl2br w:val="nil"/>
          <w:tr2bl w:val="nil"/>
        </w:tcBorders>
        <w:shd w:val="clear" w:color="auto" w:fill="6E8228" w:themeFill="accent1"/>
      </w:tcPr>
    </w:tblStylePr>
    <w:tblStylePr w:type="lastRow">
      <w:rPr>
        <w:b/>
        <w:color w:val="6E8228" w:themeColor="accent1"/>
      </w:rPr>
    </w:tblStylePr>
    <w:tblStylePr w:type="firstCol">
      <w:rPr>
        <w:b/>
      </w:rPr>
    </w:tblStylePr>
    <w:tblStylePr w:type="band2Horz">
      <w:tblPr/>
      <w:tcPr>
        <w:shd w:val="clear" w:color="auto" w:fill="D8D8D8" w:themeFill="accent6"/>
      </w:tcPr>
    </w:tblStylePr>
  </w:style>
  <w:style w:type="paragraph" w:styleId="Seznamsodrkami">
    <w:name w:val="List Bullet"/>
    <w:basedOn w:val="Normln"/>
    <w:uiPriority w:val="13"/>
    <w:qFormat/>
    <w:rsid w:val="008D6B86"/>
    <w:pPr>
      <w:numPr>
        <w:numId w:val="29"/>
      </w:numPr>
      <w:spacing w:before="0" w:after="120"/>
      <w:contextualSpacing/>
    </w:pPr>
    <w:rPr>
      <w:lang w:eastAsia="cs-CZ"/>
    </w:rPr>
  </w:style>
  <w:style w:type="paragraph" w:customStyle="1" w:styleId="CaptionFigure">
    <w:name w:val="Caption Figure"/>
    <w:basedOn w:val="Titulek"/>
    <w:link w:val="CaptionFigureChar"/>
    <w:uiPriority w:val="36"/>
    <w:qFormat/>
    <w:rsid w:val="00735A41"/>
    <w:pPr>
      <w:spacing w:before="60" w:after="180"/>
      <w:jc w:val="center"/>
    </w:pPr>
  </w:style>
  <w:style w:type="paragraph" w:customStyle="1" w:styleId="Figure">
    <w:name w:val="Figure"/>
    <w:basedOn w:val="Normln"/>
    <w:next w:val="Normln"/>
    <w:link w:val="FigureChar"/>
    <w:uiPriority w:val="37"/>
    <w:qFormat/>
    <w:rsid w:val="00D809CD"/>
    <w:pPr>
      <w:keepNext/>
      <w:jc w:val="center"/>
    </w:pPr>
  </w:style>
  <w:style w:type="character" w:customStyle="1" w:styleId="TitulekChar">
    <w:name w:val="Titulek Char"/>
    <w:aliases w:val="Caption Table Char"/>
    <w:basedOn w:val="Standardnpsmoodstavce"/>
    <w:link w:val="Titulek"/>
    <w:uiPriority w:val="35"/>
    <w:rsid w:val="00735A41"/>
    <w:rPr>
      <w:b/>
      <w:bCs/>
      <w:sz w:val="14"/>
      <w:szCs w:val="18"/>
      <w:lang w:val="en-GB"/>
    </w:rPr>
  </w:style>
  <w:style w:type="character" w:customStyle="1" w:styleId="CaptionFigureChar">
    <w:name w:val="Caption Figure Char"/>
    <w:basedOn w:val="TitulekChar"/>
    <w:link w:val="CaptionFigure"/>
    <w:uiPriority w:val="36"/>
    <w:rsid w:val="00735A41"/>
    <w:rPr>
      <w:b/>
      <w:bCs/>
      <w:sz w:val="14"/>
      <w:szCs w:val="18"/>
      <w:lang w:val="en-GB"/>
    </w:rPr>
  </w:style>
  <w:style w:type="paragraph" w:styleId="Seznamsodrkami2">
    <w:name w:val="List Bullet 2"/>
    <w:basedOn w:val="Normln"/>
    <w:uiPriority w:val="13"/>
    <w:qFormat/>
    <w:rsid w:val="008D6B86"/>
    <w:pPr>
      <w:numPr>
        <w:ilvl w:val="1"/>
        <w:numId w:val="29"/>
      </w:numPr>
      <w:spacing w:before="0" w:after="120"/>
      <w:contextualSpacing/>
    </w:pPr>
    <w:rPr>
      <w:lang w:eastAsia="cs-CZ"/>
    </w:rPr>
  </w:style>
  <w:style w:type="character" w:customStyle="1" w:styleId="FigureChar">
    <w:name w:val="Figure Char"/>
    <w:basedOn w:val="Standardnpsmoodstavce"/>
    <w:link w:val="Figure"/>
    <w:uiPriority w:val="37"/>
    <w:rsid w:val="00D809CD"/>
    <w:rPr>
      <w:sz w:val="20"/>
    </w:rPr>
  </w:style>
  <w:style w:type="paragraph" w:styleId="Seznamsodrkami3">
    <w:name w:val="List Bullet 3"/>
    <w:basedOn w:val="Normln"/>
    <w:uiPriority w:val="13"/>
    <w:qFormat/>
    <w:rsid w:val="008D6B86"/>
    <w:pPr>
      <w:numPr>
        <w:ilvl w:val="2"/>
        <w:numId w:val="29"/>
      </w:numPr>
      <w:spacing w:before="0" w:after="120"/>
      <w:ind w:left="2127" w:hanging="709"/>
      <w:contextualSpacing/>
    </w:pPr>
    <w:rPr>
      <w:lang w:eastAsia="cs-CZ"/>
    </w:rPr>
  </w:style>
  <w:style w:type="paragraph" w:styleId="Seznamsodrkami4">
    <w:name w:val="List Bullet 4"/>
    <w:basedOn w:val="Normln"/>
    <w:uiPriority w:val="13"/>
    <w:rsid w:val="002338F1"/>
    <w:pPr>
      <w:numPr>
        <w:ilvl w:val="3"/>
        <w:numId w:val="29"/>
      </w:numPr>
      <w:contextualSpacing/>
    </w:pPr>
    <w:rPr>
      <w:lang w:eastAsia="cs-CZ"/>
    </w:rPr>
  </w:style>
  <w:style w:type="paragraph" w:styleId="Seznamsodrkami5">
    <w:name w:val="List Bullet 5"/>
    <w:basedOn w:val="Normln"/>
    <w:uiPriority w:val="13"/>
    <w:rsid w:val="007E0FB2"/>
    <w:pPr>
      <w:numPr>
        <w:ilvl w:val="4"/>
        <w:numId w:val="29"/>
      </w:numPr>
      <w:contextualSpacing/>
    </w:pPr>
    <w:rPr>
      <w:lang w:eastAsia="cs-CZ"/>
    </w:rPr>
  </w:style>
  <w:style w:type="paragraph" w:styleId="Seznam">
    <w:name w:val="List"/>
    <w:basedOn w:val="Normln"/>
    <w:link w:val="SeznamChar"/>
    <w:uiPriority w:val="15"/>
    <w:qFormat/>
    <w:rsid w:val="001D676A"/>
    <w:pPr>
      <w:numPr>
        <w:numId w:val="28"/>
      </w:numPr>
      <w:spacing w:before="0" w:after="240"/>
    </w:pPr>
  </w:style>
  <w:style w:type="paragraph" w:styleId="Seznam2">
    <w:name w:val="List 2"/>
    <w:basedOn w:val="Normln"/>
    <w:uiPriority w:val="15"/>
    <w:qFormat/>
    <w:rsid w:val="0001690C"/>
    <w:pPr>
      <w:numPr>
        <w:ilvl w:val="1"/>
        <w:numId w:val="28"/>
      </w:numPr>
      <w:spacing w:before="0" w:after="240"/>
    </w:pPr>
  </w:style>
  <w:style w:type="paragraph" w:styleId="Seznam3">
    <w:name w:val="List 3"/>
    <w:basedOn w:val="Normln"/>
    <w:uiPriority w:val="15"/>
    <w:qFormat/>
    <w:rsid w:val="0001690C"/>
    <w:pPr>
      <w:numPr>
        <w:ilvl w:val="2"/>
        <w:numId w:val="28"/>
      </w:numPr>
      <w:spacing w:before="0" w:after="240"/>
    </w:pPr>
  </w:style>
  <w:style w:type="paragraph" w:styleId="Seznam4">
    <w:name w:val="List 4"/>
    <w:basedOn w:val="Normln"/>
    <w:uiPriority w:val="15"/>
    <w:rsid w:val="002338F1"/>
    <w:pPr>
      <w:numPr>
        <w:ilvl w:val="3"/>
        <w:numId w:val="28"/>
      </w:numPr>
      <w:contextualSpacing/>
    </w:pPr>
  </w:style>
  <w:style w:type="paragraph" w:styleId="Seznam5">
    <w:name w:val="List 5"/>
    <w:basedOn w:val="Normln"/>
    <w:uiPriority w:val="15"/>
    <w:rsid w:val="002338F1"/>
    <w:pPr>
      <w:numPr>
        <w:ilvl w:val="4"/>
        <w:numId w:val="28"/>
      </w:numPr>
      <w:contextualSpacing/>
    </w:pPr>
  </w:style>
  <w:style w:type="paragraph" w:styleId="Pokraovnseznamu">
    <w:name w:val="List Continue"/>
    <w:basedOn w:val="Normln"/>
    <w:uiPriority w:val="4"/>
    <w:qFormat/>
    <w:rsid w:val="008D6B86"/>
    <w:pPr>
      <w:spacing w:before="0" w:after="120"/>
    </w:pPr>
  </w:style>
  <w:style w:type="paragraph" w:styleId="Pokraovnseznamu2">
    <w:name w:val="List Continue 2"/>
    <w:basedOn w:val="Normln"/>
    <w:uiPriority w:val="4"/>
    <w:qFormat/>
    <w:rsid w:val="008D6B86"/>
    <w:pPr>
      <w:spacing w:before="0" w:after="120"/>
      <w:ind w:left="709"/>
    </w:pPr>
  </w:style>
  <w:style w:type="paragraph" w:styleId="Pokraovnseznamu3">
    <w:name w:val="List Continue 3"/>
    <w:basedOn w:val="Normln"/>
    <w:uiPriority w:val="4"/>
    <w:qFormat/>
    <w:rsid w:val="008D6B86"/>
    <w:pPr>
      <w:spacing w:before="0" w:after="120"/>
      <w:ind w:left="1418"/>
    </w:pPr>
  </w:style>
  <w:style w:type="paragraph" w:styleId="Pokraovnseznamu4">
    <w:name w:val="List Continue 4"/>
    <w:basedOn w:val="Normln"/>
    <w:uiPriority w:val="4"/>
    <w:qFormat/>
    <w:rsid w:val="008D6B86"/>
    <w:pPr>
      <w:spacing w:before="0" w:after="120"/>
      <w:ind w:left="2126"/>
    </w:pPr>
  </w:style>
  <w:style w:type="paragraph" w:styleId="Pokraovnseznamu5">
    <w:name w:val="List Continue 5"/>
    <w:basedOn w:val="Normln"/>
    <w:uiPriority w:val="4"/>
    <w:rsid w:val="00BA5B76"/>
    <w:pPr>
      <w:ind w:left="1701"/>
      <w:contextualSpacing/>
    </w:pPr>
  </w:style>
  <w:style w:type="paragraph" w:customStyle="1" w:styleId="Appendix">
    <w:name w:val="Appendix"/>
    <w:basedOn w:val="Heading1Unnumbered"/>
    <w:next w:val="Figure"/>
    <w:link w:val="AppendixChar"/>
    <w:uiPriority w:val="27"/>
    <w:rsid w:val="00D809CD"/>
    <w:pPr>
      <w:numPr>
        <w:numId w:val="30"/>
      </w:numPr>
    </w:pPr>
  </w:style>
  <w:style w:type="paragraph" w:styleId="Odstavecseseznamem">
    <w:name w:val="List Paragraph"/>
    <w:basedOn w:val="Normln"/>
    <w:link w:val="OdstavecseseznamemChar"/>
    <w:uiPriority w:val="34"/>
    <w:rsid w:val="0046091C"/>
    <w:pPr>
      <w:ind w:left="720"/>
      <w:contextualSpacing/>
    </w:pPr>
  </w:style>
  <w:style w:type="character" w:customStyle="1" w:styleId="AppendixChar">
    <w:name w:val="Appendix Char"/>
    <w:basedOn w:val="Heading1UnnumberedChar"/>
    <w:link w:val="Appendix"/>
    <w:uiPriority w:val="27"/>
    <w:rsid w:val="00290F16"/>
    <w:rPr>
      <w:rFonts w:eastAsia="Times New Roman" w:cs="Arial"/>
      <w:b/>
      <w:bCs/>
      <w:smallCaps/>
      <w:color w:val="374619" w:themeColor="text2"/>
      <w:sz w:val="32"/>
      <w:szCs w:val="32"/>
      <w:lang w:val="en-GB" w:eastAsia="cs-CZ"/>
    </w:rPr>
  </w:style>
  <w:style w:type="paragraph" w:customStyle="1" w:styleId="Bibliografie1">
    <w:name w:val="Bibliografie1"/>
    <w:basedOn w:val="Odstavecseseznamem"/>
    <w:link w:val="BibliographyChar"/>
    <w:uiPriority w:val="28"/>
    <w:rsid w:val="0046091C"/>
    <w:pPr>
      <w:numPr>
        <w:numId w:val="31"/>
      </w:numPr>
    </w:pPr>
    <w:rPr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5B3962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6091C"/>
  </w:style>
  <w:style w:type="character" w:customStyle="1" w:styleId="BibliographyChar">
    <w:name w:val="Bibliography Char"/>
    <w:basedOn w:val="OdstavecseseznamemChar"/>
    <w:link w:val="Bibliografie1"/>
    <w:uiPriority w:val="28"/>
    <w:rsid w:val="00290F16"/>
    <w:rPr>
      <w:sz w:val="16"/>
      <w:lang w:eastAsia="cs-CZ"/>
    </w:rPr>
  </w:style>
  <w:style w:type="paragraph" w:styleId="slovanseznam">
    <w:name w:val="List Number"/>
    <w:basedOn w:val="Normln"/>
    <w:link w:val="slovanseznamChar"/>
    <w:uiPriority w:val="14"/>
    <w:qFormat/>
    <w:rsid w:val="001D676A"/>
    <w:pPr>
      <w:numPr>
        <w:numId w:val="21"/>
      </w:numPr>
      <w:tabs>
        <w:tab w:val="clear" w:pos="567"/>
        <w:tab w:val="num" w:pos="709"/>
      </w:tabs>
      <w:spacing w:before="0" w:after="240"/>
      <w:ind w:left="709" w:hanging="709"/>
    </w:pPr>
  </w:style>
  <w:style w:type="paragraph" w:customStyle="1" w:styleId="HeadingUnnumbered">
    <w:name w:val="Heading Unnumbered"/>
    <w:basedOn w:val="Normln"/>
    <w:next w:val="Normln"/>
    <w:link w:val="HeadingUnnumberedChar"/>
    <w:uiPriority w:val="11"/>
    <w:qFormat/>
    <w:rsid w:val="00290F16"/>
    <w:pPr>
      <w:spacing w:before="160"/>
    </w:pPr>
    <w:rPr>
      <w:b/>
      <w:caps/>
      <w:color w:val="6E8228" w:themeColor="accent1"/>
    </w:rPr>
  </w:style>
  <w:style w:type="paragraph" w:customStyle="1" w:styleId="TableText">
    <w:name w:val="Table Text"/>
    <w:basedOn w:val="Normln"/>
    <w:link w:val="TableTextChar"/>
    <w:uiPriority w:val="38"/>
    <w:qFormat/>
    <w:rsid w:val="00B27965"/>
    <w:pPr>
      <w:spacing w:before="0" w:after="0"/>
      <w:ind w:left="57" w:right="57"/>
      <w:contextualSpacing/>
      <w:jc w:val="left"/>
    </w:pPr>
    <w:rPr>
      <w:sz w:val="14"/>
    </w:rPr>
  </w:style>
  <w:style w:type="character" w:customStyle="1" w:styleId="HeadingUnnumberedChar">
    <w:name w:val="Heading Unnumbered Char"/>
    <w:basedOn w:val="Standardnpsmoodstavce"/>
    <w:link w:val="HeadingUnnumbered"/>
    <w:uiPriority w:val="11"/>
    <w:rsid w:val="00EB7A56"/>
    <w:rPr>
      <w:b/>
      <w:caps/>
      <w:color w:val="6E8228" w:themeColor="accent1"/>
      <w:sz w:val="18"/>
    </w:rPr>
  </w:style>
  <w:style w:type="paragraph" w:customStyle="1" w:styleId="TableHeading">
    <w:name w:val="Table Heading"/>
    <w:basedOn w:val="Normln"/>
    <w:link w:val="TableHeadingChar"/>
    <w:uiPriority w:val="38"/>
    <w:qFormat/>
    <w:rsid w:val="00B27965"/>
    <w:pPr>
      <w:spacing w:before="0" w:after="0"/>
      <w:ind w:left="57" w:right="57"/>
      <w:contextualSpacing/>
      <w:jc w:val="left"/>
    </w:pPr>
    <w:rPr>
      <w:color w:val="FFFFFF" w:themeColor="background1"/>
      <w:sz w:val="14"/>
    </w:rPr>
  </w:style>
  <w:style w:type="character" w:customStyle="1" w:styleId="TableTextChar">
    <w:name w:val="Table Text Char"/>
    <w:basedOn w:val="Standardnpsmoodstavce"/>
    <w:link w:val="TableText"/>
    <w:uiPriority w:val="38"/>
    <w:rsid w:val="00B27965"/>
    <w:rPr>
      <w:sz w:val="14"/>
    </w:rPr>
  </w:style>
  <w:style w:type="character" w:customStyle="1" w:styleId="TableHeadingChar">
    <w:name w:val="Table Heading Char"/>
    <w:basedOn w:val="Standardnpsmoodstavce"/>
    <w:link w:val="TableHeading"/>
    <w:uiPriority w:val="38"/>
    <w:rsid w:val="00B27965"/>
    <w:rPr>
      <w:color w:val="FFFFFF" w:themeColor="background1"/>
      <w:sz w:val="14"/>
    </w:rPr>
  </w:style>
  <w:style w:type="paragraph" w:customStyle="1" w:styleId="FooterBold">
    <w:name w:val="Footer Bold"/>
    <w:basedOn w:val="Zpat"/>
    <w:link w:val="FooterBoldChar"/>
    <w:uiPriority w:val="99"/>
    <w:rsid w:val="00C73BAF"/>
    <w:rPr>
      <w:b/>
    </w:rPr>
  </w:style>
  <w:style w:type="table" w:customStyle="1" w:styleId="TableBlue">
    <w:name w:val="Table Blue"/>
    <w:basedOn w:val="Normlntabulka"/>
    <w:uiPriority w:val="99"/>
    <w:rsid w:val="00B27965"/>
    <w:pPr>
      <w:spacing w:after="0" w:line="240" w:lineRule="auto"/>
      <w:contextualSpacing/>
    </w:pPr>
    <w:rPr>
      <w:sz w:val="14"/>
    </w:rPr>
    <w:tblPr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E5EBEF" w:themeFill="accent3" w:themeFillTint="33"/>
    </w:tcPr>
  </w:style>
  <w:style w:type="character" w:customStyle="1" w:styleId="FooterBoldChar">
    <w:name w:val="Footer Bold Char"/>
    <w:basedOn w:val="ZpatChar"/>
    <w:link w:val="FooterBold"/>
    <w:uiPriority w:val="99"/>
    <w:rsid w:val="00C73BAF"/>
    <w:rPr>
      <w:b/>
      <w:caps w:val="0"/>
      <w:color w:val="404040" w:themeColor="text1" w:themeTint="BF"/>
      <w:sz w:val="14"/>
      <w:lang w:val="en-GB"/>
    </w:rPr>
  </w:style>
  <w:style w:type="table" w:customStyle="1" w:styleId="Svtltabulkasmkou11">
    <w:name w:val="Světlá tabulka s mřížkou 11"/>
    <w:basedOn w:val="Normlntabulka"/>
    <w:uiPriority w:val="46"/>
    <w:rsid w:val="00272C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Unindent">
    <w:name w:val="Table Text Unindent"/>
    <w:basedOn w:val="Normln"/>
    <w:link w:val="TableTextUnindentChar"/>
    <w:uiPriority w:val="38"/>
    <w:qFormat/>
    <w:rsid w:val="00B27965"/>
    <w:pPr>
      <w:spacing w:before="0" w:after="0"/>
      <w:jc w:val="left"/>
    </w:pPr>
    <w:rPr>
      <w:sz w:val="14"/>
    </w:rPr>
  </w:style>
  <w:style w:type="character" w:customStyle="1" w:styleId="TableTextUnindentChar">
    <w:name w:val="Table Text Unindent Char"/>
    <w:basedOn w:val="Standardnpsmoodstavce"/>
    <w:link w:val="TableTextUnindent"/>
    <w:uiPriority w:val="38"/>
    <w:rsid w:val="00B27965"/>
    <w:rPr>
      <w:sz w:val="14"/>
    </w:rPr>
  </w:style>
  <w:style w:type="character" w:styleId="slostrnky">
    <w:name w:val="page number"/>
    <w:basedOn w:val="Standardnpsmoodstavce"/>
    <w:uiPriority w:val="99"/>
    <w:rsid w:val="00EC201C"/>
    <w:rPr>
      <w:b/>
    </w:rPr>
  </w:style>
  <w:style w:type="paragraph" w:styleId="Nadpisobsahu">
    <w:name w:val="TOC Heading"/>
    <w:basedOn w:val="Nadpis1"/>
    <w:next w:val="Normln"/>
    <w:uiPriority w:val="99"/>
    <w:qFormat/>
    <w:rsid w:val="006E71A8"/>
    <w:pPr>
      <w:keepNext w:val="0"/>
      <w:keepLines w:val="0"/>
      <w:pageBreakBefore w:val="0"/>
      <w:numPr>
        <w:numId w:val="0"/>
      </w:numPr>
      <w:spacing w:before="0"/>
      <w:jc w:val="both"/>
      <w:outlineLvl w:val="9"/>
    </w:pPr>
    <w:rPr>
      <w:rFonts w:asciiTheme="majorHAnsi" w:eastAsiaTheme="majorEastAsia" w:hAnsiTheme="majorHAnsi" w:cstheme="majorBidi"/>
      <w:caps/>
      <w:smallCaps w:val="0"/>
      <w:color w:val="52611E" w:themeColor="accent1" w:themeShade="BF"/>
      <w:sz w:val="22"/>
      <w:szCs w:val="28"/>
      <w:lang w:eastAsia="en-US"/>
    </w:rPr>
  </w:style>
  <w:style w:type="paragraph" w:customStyle="1" w:styleId="HeadingUnnumbered2">
    <w:name w:val="Heading Unnumbered 2"/>
    <w:basedOn w:val="Normln"/>
    <w:link w:val="HeadingUnnumbered2Char"/>
    <w:uiPriority w:val="12"/>
    <w:qFormat/>
    <w:rsid w:val="00CF02F8"/>
    <w:pPr>
      <w:spacing w:line="192" w:lineRule="auto"/>
    </w:pPr>
    <w:rPr>
      <w:rFonts w:ascii="Amiri" w:hAnsi="Amiri"/>
      <w:b/>
      <w:caps/>
      <w:color w:val="6E8228" w:themeColor="accent1"/>
    </w:rPr>
  </w:style>
  <w:style w:type="paragraph" w:customStyle="1" w:styleId="Subtitle2">
    <w:name w:val="Subtitle 2"/>
    <w:basedOn w:val="Nzev"/>
    <w:next w:val="Nzev"/>
    <w:link w:val="Subtitle2Char"/>
    <w:uiPriority w:val="24"/>
    <w:qFormat/>
    <w:rsid w:val="008D6B86"/>
    <w:rPr>
      <w:color w:val="6E8228" w:themeColor="accent1"/>
      <w:sz w:val="22"/>
    </w:rPr>
  </w:style>
  <w:style w:type="character" w:customStyle="1" w:styleId="Subtitle2Char">
    <w:name w:val="Subtitle 2 Char"/>
    <w:basedOn w:val="ZhlavChar"/>
    <w:link w:val="Subtitle2"/>
    <w:uiPriority w:val="24"/>
    <w:rsid w:val="00EB7A56"/>
    <w:rPr>
      <w:rFonts w:asciiTheme="majorHAnsi" w:eastAsiaTheme="majorEastAsia" w:hAnsiTheme="majorHAnsi" w:cstheme="majorBidi"/>
      <w:b/>
      <w:color w:val="6E8228" w:themeColor="accent1"/>
      <w:spacing w:val="5"/>
      <w:kern w:val="28"/>
      <w:sz w:val="18"/>
      <w:szCs w:val="52"/>
      <w:lang w:val="en-GB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414DF"/>
    <w:rPr>
      <w:color w:val="605E5C"/>
      <w:shd w:val="clear" w:color="auto" w:fill="E1DFDD"/>
    </w:rPr>
  </w:style>
  <w:style w:type="character" w:customStyle="1" w:styleId="HeadingUnnumbered2Char">
    <w:name w:val="Heading Unnumbered 2 Char"/>
    <w:basedOn w:val="Standardnpsmoodstavce"/>
    <w:link w:val="HeadingUnnumbered2"/>
    <w:uiPriority w:val="12"/>
    <w:rsid w:val="00EB7A56"/>
    <w:rPr>
      <w:rFonts w:ascii="Amiri" w:hAnsi="Amiri"/>
      <w:b/>
      <w:caps/>
      <w:color w:val="6E8228" w:themeColor="accent1"/>
      <w:sz w:val="18"/>
    </w:rPr>
  </w:style>
  <w:style w:type="paragraph" w:styleId="Zkladntextodsazen">
    <w:name w:val="Body Text Indent"/>
    <w:basedOn w:val="Normln"/>
    <w:link w:val="ZkladntextodsazenChar"/>
    <w:rsid w:val="00CF02F8"/>
    <w:pPr>
      <w:ind w:left="1701"/>
    </w:pPr>
  </w:style>
  <w:style w:type="character" w:customStyle="1" w:styleId="ZkladntextodsazenChar">
    <w:name w:val="Základní text odsazený Char"/>
    <w:basedOn w:val="Standardnpsmoodstavce"/>
    <w:link w:val="Zkladntextodsazen"/>
    <w:rsid w:val="00CF02F8"/>
    <w:rPr>
      <w:sz w:val="18"/>
      <w:lang w:val="en-GB"/>
    </w:rPr>
  </w:style>
  <w:style w:type="paragraph" w:customStyle="1" w:styleId="Article1">
    <w:name w:val="Article 1"/>
    <w:basedOn w:val="Normln"/>
    <w:link w:val="Article1Char"/>
    <w:uiPriority w:val="4"/>
    <w:qFormat/>
    <w:rsid w:val="006E71A8"/>
    <w:pPr>
      <w:keepNext/>
      <w:keepLines/>
      <w:numPr>
        <w:numId w:val="33"/>
      </w:numPr>
      <w:spacing w:before="240" w:after="120"/>
      <w:outlineLvl w:val="0"/>
    </w:pPr>
    <w:rPr>
      <w:b/>
      <w:smallCaps/>
      <w:color w:val="374619" w:themeColor="text2"/>
      <w:sz w:val="22"/>
    </w:rPr>
  </w:style>
  <w:style w:type="paragraph" w:customStyle="1" w:styleId="Article2">
    <w:name w:val="Article 2"/>
    <w:basedOn w:val="Normln"/>
    <w:link w:val="Article2Char"/>
    <w:uiPriority w:val="4"/>
    <w:qFormat/>
    <w:rsid w:val="008D6B86"/>
    <w:pPr>
      <w:numPr>
        <w:ilvl w:val="1"/>
        <w:numId w:val="33"/>
      </w:numPr>
      <w:spacing w:before="0" w:after="120"/>
      <w:outlineLvl w:val="1"/>
    </w:pPr>
  </w:style>
  <w:style w:type="character" w:customStyle="1" w:styleId="Article1Char">
    <w:name w:val="Article 1 Char"/>
    <w:basedOn w:val="Standardnpsmoodstavce"/>
    <w:link w:val="Article1"/>
    <w:uiPriority w:val="4"/>
    <w:rsid w:val="006E71A8"/>
    <w:rPr>
      <w:b/>
      <w:smallCaps/>
      <w:color w:val="374619" w:themeColor="text2"/>
    </w:rPr>
  </w:style>
  <w:style w:type="paragraph" w:customStyle="1" w:styleId="Article3">
    <w:name w:val="Article 3"/>
    <w:basedOn w:val="Normln"/>
    <w:link w:val="Article3Char"/>
    <w:uiPriority w:val="4"/>
    <w:qFormat/>
    <w:rsid w:val="008D6B86"/>
    <w:pPr>
      <w:numPr>
        <w:ilvl w:val="2"/>
        <w:numId w:val="33"/>
      </w:numPr>
      <w:spacing w:before="0" w:after="120"/>
      <w:outlineLvl w:val="2"/>
    </w:pPr>
  </w:style>
  <w:style w:type="character" w:customStyle="1" w:styleId="Article2Char">
    <w:name w:val="Article 2 Char"/>
    <w:basedOn w:val="Standardnpsmoodstavce"/>
    <w:link w:val="Article2"/>
    <w:uiPriority w:val="4"/>
    <w:rsid w:val="008D6B86"/>
    <w:rPr>
      <w:sz w:val="18"/>
    </w:rPr>
  </w:style>
  <w:style w:type="paragraph" w:customStyle="1" w:styleId="Article4">
    <w:name w:val="Article 4"/>
    <w:basedOn w:val="Normln"/>
    <w:link w:val="Article4Char"/>
    <w:uiPriority w:val="4"/>
    <w:qFormat/>
    <w:rsid w:val="008D6B86"/>
    <w:pPr>
      <w:numPr>
        <w:ilvl w:val="3"/>
        <w:numId w:val="33"/>
      </w:numPr>
      <w:spacing w:before="0" w:after="120"/>
      <w:outlineLvl w:val="4"/>
    </w:pPr>
  </w:style>
  <w:style w:type="character" w:customStyle="1" w:styleId="Article3Char">
    <w:name w:val="Article 3 Char"/>
    <w:basedOn w:val="Standardnpsmoodstavce"/>
    <w:link w:val="Article3"/>
    <w:uiPriority w:val="4"/>
    <w:rsid w:val="008D6B86"/>
    <w:rPr>
      <w:sz w:val="18"/>
    </w:rPr>
  </w:style>
  <w:style w:type="character" w:customStyle="1" w:styleId="Article4Char">
    <w:name w:val="Article 4 Char"/>
    <w:basedOn w:val="Standardnpsmoodstavce"/>
    <w:link w:val="Article4"/>
    <w:uiPriority w:val="4"/>
    <w:rsid w:val="008D6B86"/>
    <w:rPr>
      <w:sz w:val="18"/>
    </w:rPr>
  </w:style>
  <w:style w:type="paragraph" w:styleId="Textpoznpodarou">
    <w:name w:val="footnote text"/>
    <w:aliases w:val="footnote reference"/>
    <w:basedOn w:val="Normln"/>
    <w:link w:val="TextpoznpodarouChar"/>
    <w:uiPriority w:val="99"/>
    <w:rsid w:val="00696766"/>
    <w:pPr>
      <w:spacing w:before="60" w:after="0"/>
    </w:pPr>
    <w:rPr>
      <w:sz w:val="14"/>
      <w:szCs w:val="20"/>
      <w:lang w:val="en-GB"/>
    </w:rPr>
  </w:style>
  <w:style w:type="character" w:customStyle="1" w:styleId="TextpoznpodarouChar">
    <w:name w:val="Text pozn. pod čarou Char"/>
    <w:aliases w:val="footnote reference Char"/>
    <w:basedOn w:val="Standardnpsmoodstavce"/>
    <w:link w:val="Textpoznpodarou"/>
    <w:uiPriority w:val="99"/>
    <w:rsid w:val="00696766"/>
    <w:rPr>
      <w:sz w:val="14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1E6048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D676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176DC"/>
    <w:pPr>
      <w:spacing w:after="0" w:line="240" w:lineRule="auto"/>
      <w:jc w:val="both"/>
    </w:pPr>
    <w:rPr>
      <w:sz w:val="18"/>
    </w:rPr>
  </w:style>
  <w:style w:type="paragraph" w:customStyle="1" w:styleId="Parties">
    <w:name w:val="Parties"/>
    <w:basedOn w:val="slovanseznam"/>
    <w:link w:val="PartiesChar"/>
    <w:uiPriority w:val="5"/>
    <w:qFormat/>
    <w:rsid w:val="008D6B86"/>
    <w:pPr>
      <w:spacing w:after="120"/>
    </w:pPr>
  </w:style>
  <w:style w:type="paragraph" w:customStyle="1" w:styleId="Preamble">
    <w:name w:val="Preamble"/>
    <w:basedOn w:val="Seznam"/>
    <w:next w:val="Normln"/>
    <w:link w:val="PreambleChar"/>
    <w:uiPriority w:val="5"/>
    <w:qFormat/>
    <w:rsid w:val="008D6B86"/>
    <w:pPr>
      <w:numPr>
        <w:numId w:val="34"/>
      </w:numPr>
      <w:spacing w:after="120"/>
    </w:pPr>
  </w:style>
  <w:style w:type="character" w:customStyle="1" w:styleId="slovanseznamChar">
    <w:name w:val="Číslovaný seznam Char"/>
    <w:basedOn w:val="Standardnpsmoodstavce"/>
    <w:link w:val="slovanseznam"/>
    <w:uiPriority w:val="14"/>
    <w:rsid w:val="00EB7A56"/>
    <w:rPr>
      <w:sz w:val="18"/>
    </w:rPr>
  </w:style>
  <w:style w:type="character" w:customStyle="1" w:styleId="PartiesChar">
    <w:name w:val="Parties Char"/>
    <w:basedOn w:val="slovanseznamChar"/>
    <w:link w:val="Parties"/>
    <w:uiPriority w:val="5"/>
    <w:rsid w:val="008D6B86"/>
    <w:rPr>
      <w:sz w:val="18"/>
    </w:rPr>
  </w:style>
  <w:style w:type="character" w:customStyle="1" w:styleId="SeznamChar">
    <w:name w:val="Seznam Char"/>
    <w:basedOn w:val="Standardnpsmoodstavce"/>
    <w:link w:val="Seznam"/>
    <w:uiPriority w:val="15"/>
    <w:rsid w:val="00EB7A56"/>
    <w:rPr>
      <w:sz w:val="18"/>
    </w:rPr>
  </w:style>
  <w:style w:type="character" w:customStyle="1" w:styleId="PreambleChar">
    <w:name w:val="Preamble Char"/>
    <w:basedOn w:val="SeznamChar"/>
    <w:link w:val="Preamble"/>
    <w:uiPriority w:val="5"/>
    <w:rsid w:val="008D6B86"/>
    <w:rPr>
      <w:sz w:val="18"/>
    </w:rPr>
  </w:style>
  <w:style w:type="paragraph" w:customStyle="1" w:styleId="Article5">
    <w:name w:val="Article 5"/>
    <w:basedOn w:val="Normln"/>
    <w:link w:val="Article5Char"/>
    <w:uiPriority w:val="4"/>
    <w:qFormat/>
    <w:rsid w:val="00F81308"/>
    <w:pPr>
      <w:numPr>
        <w:ilvl w:val="4"/>
        <w:numId w:val="33"/>
      </w:numPr>
      <w:spacing w:before="0" w:after="120"/>
    </w:pPr>
  </w:style>
  <w:style w:type="paragraph" w:styleId="Normlnodsazen">
    <w:name w:val="Normal Indent"/>
    <w:basedOn w:val="Normln"/>
    <w:rsid w:val="00F81308"/>
    <w:pPr>
      <w:ind w:left="708"/>
    </w:pPr>
  </w:style>
  <w:style w:type="character" w:customStyle="1" w:styleId="Article5Char">
    <w:name w:val="Article 5 Char"/>
    <w:basedOn w:val="Standardnpsmoodstavce"/>
    <w:link w:val="Article5"/>
    <w:uiPriority w:val="4"/>
    <w:rsid w:val="00F81308"/>
    <w:rPr>
      <w:sz w:val="18"/>
    </w:rPr>
  </w:style>
  <w:style w:type="character" w:styleId="Siln">
    <w:name w:val="Strong"/>
    <w:basedOn w:val="Standardnpsmoodstavce"/>
    <w:uiPriority w:val="18"/>
    <w:qFormat/>
    <w:rsid w:val="00B6571D"/>
    <w:rPr>
      <w:b/>
      <w:bCs/>
    </w:rPr>
  </w:style>
  <w:style w:type="character" w:styleId="Zdraznnjemn">
    <w:name w:val="Subtle Emphasis"/>
    <w:basedOn w:val="Standardnpsmoodstavce"/>
    <w:uiPriority w:val="19"/>
    <w:rsid w:val="00B6571D"/>
    <w:rPr>
      <w:i/>
      <w:iCs/>
      <w:color w:val="808080" w:themeColor="text1" w:themeTint="7F"/>
    </w:rPr>
  </w:style>
  <w:style w:type="character" w:styleId="Zdraznn">
    <w:name w:val="Emphasis"/>
    <w:basedOn w:val="Standardnpsmoodstavce"/>
    <w:uiPriority w:val="19"/>
    <w:qFormat/>
    <w:rsid w:val="00B6571D"/>
    <w:rPr>
      <w:i/>
      <w:iCs/>
    </w:rPr>
  </w:style>
  <w:style w:type="paragraph" w:styleId="Citt">
    <w:name w:val="Quote"/>
    <w:basedOn w:val="Normln"/>
    <w:next w:val="Normln"/>
    <w:link w:val="CittChar"/>
    <w:uiPriority w:val="29"/>
    <w:rsid w:val="00B6571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6571D"/>
    <w:rPr>
      <w:i/>
      <w:iCs/>
      <w:color w:val="000000" w:themeColor="text1"/>
      <w:sz w:val="18"/>
    </w:rPr>
  </w:style>
  <w:style w:type="paragraph" w:styleId="Vrazncitt">
    <w:name w:val="Intense Quote"/>
    <w:basedOn w:val="Normln"/>
    <w:next w:val="Normln"/>
    <w:link w:val="VrazncittChar"/>
    <w:uiPriority w:val="30"/>
    <w:rsid w:val="00B6571D"/>
    <w:pPr>
      <w:pBdr>
        <w:bottom w:val="single" w:sz="4" w:space="4" w:color="6E8228" w:themeColor="accent1"/>
      </w:pBdr>
      <w:spacing w:before="200" w:after="280"/>
      <w:ind w:left="936" w:right="936"/>
    </w:pPr>
    <w:rPr>
      <w:b/>
      <w:bCs/>
      <w:i/>
      <w:iCs/>
      <w:color w:val="6E8228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71D"/>
    <w:rPr>
      <w:b/>
      <w:bCs/>
      <w:i/>
      <w:iCs/>
      <w:color w:val="6E8228" w:themeColor="accent1"/>
      <w:sz w:val="18"/>
    </w:rPr>
  </w:style>
  <w:style w:type="character" w:styleId="Odkazintenzivn">
    <w:name w:val="Intense Reference"/>
    <w:basedOn w:val="Standardnpsmoodstavce"/>
    <w:uiPriority w:val="32"/>
    <w:rsid w:val="00B6571D"/>
    <w:rPr>
      <w:b/>
      <w:bCs/>
      <w:smallCaps/>
      <w:color w:val="A49E6C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rsid w:val="00B6571D"/>
    <w:rPr>
      <w:smallCaps/>
      <w:color w:val="A49E6C" w:themeColor="accent2"/>
      <w:u w:val="single"/>
    </w:rPr>
  </w:style>
  <w:style w:type="character" w:styleId="Nzevknihy">
    <w:name w:val="Book Title"/>
    <w:basedOn w:val="Standardnpsmoodstavce"/>
    <w:uiPriority w:val="33"/>
    <w:rsid w:val="00B6571D"/>
    <w:rPr>
      <w:b/>
      <w:bCs/>
      <w:smallCaps/>
      <w:spacing w:val="5"/>
    </w:rPr>
  </w:style>
  <w:style w:type="paragraph" w:customStyle="1" w:styleId="Contract1">
    <w:name w:val="Contract 1"/>
    <w:basedOn w:val="Normln"/>
    <w:link w:val="Contract1Char"/>
    <w:uiPriority w:val="6"/>
    <w:qFormat/>
    <w:rsid w:val="00602055"/>
    <w:pPr>
      <w:keepNext/>
      <w:keepLines/>
      <w:pageBreakBefore/>
      <w:numPr>
        <w:numId w:val="37"/>
      </w:numPr>
      <w:spacing w:before="0" w:after="120"/>
      <w:jc w:val="left"/>
    </w:pPr>
    <w:rPr>
      <w:b/>
      <w:caps/>
      <w:color w:val="374619" w:themeColor="text2"/>
      <w:sz w:val="28"/>
    </w:rPr>
  </w:style>
  <w:style w:type="character" w:customStyle="1" w:styleId="Contract1Char">
    <w:name w:val="Contract 1 Char"/>
    <w:basedOn w:val="Standardnpsmoodstavce"/>
    <w:link w:val="Contract1"/>
    <w:uiPriority w:val="6"/>
    <w:rsid w:val="00602055"/>
    <w:rPr>
      <w:b/>
      <w:caps/>
      <w:color w:val="374619" w:themeColor="text2"/>
      <w:sz w:val="28"/>
    </w:rPr>
  </w:style>
  <w:style w:type="paragraph" w:customStyle="1" w:styleId="Contract2">
    <w:name w:val="Contract 2"/>
    <w:basedOn w:val="Normln"/>
    <w:link w:val="Contract2Char"/>
    <w:uiPriority w:val="6"/>
    <w:qFormat/>
    <w:rsid w:val="00602055"/>
    <w:pPr>
      <w:numPr>
        <w:ilvl w:val="1"/>
        <w:numId w:val="37"/>
      </w:numPr>
      <w:spacing w:after="120"/>
    </w:pPr>
  </w:style>
  <w:style w:type="character" w:customStyle="1" w:styleId="Contract2Char">
    <w:name w:val="Contract 2 Char"/>
    <w:basedOn w:val="Standardnpsmoodstavce"/>
    <w:link w:val="Contract2"/>
    <w:uiPriority w:val="6"/>
    <w:rsid w:val="00602055"/>
    <w:rPr>
      <w:sz w:val="18"/>
    </w:rPr>
  </w:style>
  <w:style w:type="paragraph" w:customStyle="1" w:styleId="Contract3">
    <w:name w:val="Contract 3"/>
    <w:basedOn w:val="Normln"/>
    <w:link w:val="Contract3Char"/>
    <w:uiPriority w:val="6"/>
    <w:qFormat/>
    <w:rsid w:val="00602055"/>
    <w:pPr>
      <w:numPr>
        <w:ilvl w:val="2"/>
        <w:numId w:val="37"/>
      </w:numPr>
      <w:spacing w:before="0" w:after="120"/>
    </w:pPr>
  </w:style>
  <w:style w:type="character" w:customStyle="1" w:styleId="Contract3Char">
    <w:name w:val="Contract 3 Char"/>
    <w:basedOn w:val="Standardnpsmoodstavce"/>
    <w:link w:val="Contract3"/>
    <w:uiPriority w:val="6"/>
    <w:rsid w:val="0060205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eronika.holikova@wood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eenlinekacerov.cz/" TargetMode="External"/><Relationship Id="rId12" Type="http://schemas.openxmlformats.org/officeDocument/2006/relationships/hyperlink" Target="http://karimpol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wood.cz/fond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hyperlink" Target="mailto:marketa@marketamikov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ikv\AppData\Roaming\Microsoft\Templates\WOOD%20&amp;%20Company\Legal\WOOD_Contract_Legal.dotx" TargetMode="External"/></Relationships>
</file>

<file path=word/theme/theme1.xml><?xml version="1.0" encoding="utf-8"?>
<a:theme xmlns:a="http://schemas.openxmlformats.org/drawingml/2006/main" name="Motiv Office">
  <a:themeElements>
    <a:clrScheme name="WOOD &amp; Co.">
      <a:dk1>
        <a:sysClr val="windowText" lastClr="000000"/>
      </a:dk1>
      <a:lt1>
        <a:sysClr val="window" lastClr="FFFFFF"/>
      </a:lt1>
      <a:dk2>
        <a:srgbClr val="374619"/>
      </a:dk2>
      <a:lt2>
        <a:srgbClr val="F39345"/>
      </a:lt2>
      <a:accent1>
        <a:srgbClr val="6E8228"/>
      </a:accent1>
      <a:accent2>
        <a:srgbClr val="A49E6C"/>
      </a:accent2>
      <a:accent3>
        <a:srgbClr val="7E9EB3"/>
      </a:accent3>
      <a:accent4>
        <a:srgbClr val="A496A4"/>
      </a:accent4>
      <a:accent5>
        <a:srgbClr val="BFBFBF"/>
      </a:accent5>
      <a:accent6>
        <a:srgbClr val="D8D8D8"/>
      </a:accent6>
      <a:hlink>
        <a:srgbClr val="000000"/>
      </a:hlink>
      <a:folHlink>
        <a:srgbClr val="000000"/>
      </a:folHlink>
    </a:clrScheme>
    <a:fontScheme name="Open Sans - 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WOOD_Contract_Legal</Template>
  <TotalTime>62</TotalTime>
  <Pages>2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Holikova, WOOD &amp; Co.</dc:creator>
  <cp:lastModifiedBy>Markétka </cp:lastModifiedBy>
  <cp:revision>7</cp:revision>
  <dcterms:created xsi:type="dcterms:W3CDTF">2019-12-01T15:00:00Z</dcterms:created>
  <dcterms:modified xsi:type="dcterms:W3CDTF">2019-12-02T08:03:00Z</dcterms:modified>
</cp:coreProperties>
</file>