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ABE5B" w14:textId="013C4ABD" w:rsidR="00F62A25" w:rsidRPr="00F62A25" w:rsidRDefault="00607B0F" w:rsidP="00F62A25">
      <w:pPr>
        <w:jc w:val="right"/>
        <w:rPr>
          <w:lang w:val="cs-CZ"/>
        </w:rPr>
      </w:pPr>
      <w:r>
        <w:rPr>
          <w:lang w:val="cs-CZ"/>
        </w:rPr>
        <w:t>Pra</w:t>
      </w:r>
      <w:r w:rsidR="00186854">
        <w:rPr>
          <w:lang w:val="cs-CZ"/>
        </w:rPr>
        <w:t>ha a Ostrava, dne 5. února 2026</w:t>
      </w:r>
      <w:r w:rsidR="00F62A25" w:rsidRPr="00F62A25">
        <w:rPr>
          <w:lang w:val="cs-CZ"/>
        </w:rPr>
        <w:t xml:space="preserve"> </w:t>
      </w:r>
      <w:r w:rsidR="00F62A25" w:rsidRPr="00F62A25">
        <w:rPr>
          <w:color w:val="FF0000"/>
          <w:lang w:val="cs-CZ"/>
        </w:rPr>
        <w:t xml:space="preserve"> </w:t>
      </w:r>
    </w:p>
    <w:p w14:paraId="204269F8" w14:textId="77777777" w:rsidR="009132BC" w:rsidRDefault="009132BC" w:rsidP="008C0125">
      <w:pPr>
        <w:spacing w:after="160" w:line="259" w:lineRule="auto"/>
        <w:jc w:val="center"/>
        <w:rPr>
          <w:b/>
          <w:bCs/>
        </w:rPr>
      </w:pPr>
    </w:p>
    <w:p w14:paraId="697E305C" w14:textId="6B47C9CE" w:rsidR="002176C6" w:rsidRPr="00D67F5B" w:rsidRDefault="002176C6" w:rsidP="00F968B7">
      <w:pPr>
        <w:spacing w:after="160" w:line="259" w:lineRule="auto"/>
        <w:jc w:val="center"/>
        <w:rPr>
          <w:b/>
          <w:bCs/>
          <w:lang w:val="en-GB"/>
        </w:rPr>
      </w:pPr>
      <w:r>
        <w:rPr>
          <w:b/>
          <w:bCs/>
          <w:lang w:val="en-GB"/>
        </w:rPr>
        <w:t xml:space="preserve">SPOLEČNOST DP WORLD BUDE ZAJIŠŤOVAT LOGISTICKÉ OPERACE </w:t>
      </w:r>
      <w:r w:rsidR="00F968B7">
        <w:rPr>
          <w:b/>
          <w:bCs/>
          <w:lang w:val="en-GB"/>
        </w:rPr>
        <w:br/>
      </w:r>
      <w:r>
        <w:rPr>
          <w:b/>
          <w:bCs/>
          <w:lang w:val="en-GB"/>
        </w:rPr>
        <w:t xml:space="preserve">V NEJMODERNĚJŠÍM LOGISTICKÉM CENTRU </w:t>
      </w:r>
      <w:r>
        <w:rPr>
          <w:b/>
          <w:bCs/>
          <w:lang w:val="en-GB"/>
        </w:rPr>
        <w:br/>
        <w:t>V OSTRAVA AIRPORT MULTIMODAL PARK</w:t>
      </w:r>
      <w:r w:rsidR="00F968B7">
        <w:rPr>
          <w:b/>
          <w:bCs/>
          <w:lang w:val="en-GB"/>
        </w:rPr>
        <w:t>U</w:t>
      </w:r>
      <w:r>
        <w:rPr>
          <w:b/>
          <w:bCs/>
          <w:lang w:val="en-GB"/>
        </w:rPr>
        <w:t xml:space="preserve"> V MOŠNOVĚ</w:t>
      </w:r>
    </w:p>
    <w:p w14:paraId="648AAB95" w14:textId="54720A5C" w:rsidR="002176C6" w:rsidRPr="002176C6" w:rsidRDefault="002176C6" w:rsidP="00607B0F">
      <w:pPr>
        <w:jc w:val="both"/>
        <w:rPr>
          <w:b/>
          <w:bCs/>
          <w:i/>
          <w:iCs/>
          <w:lang w:val="cs-CZ"/>
        </w:rPr>
      </w:pPr>
      <w:r w:rsidRPr="002176C6">
        <w:rPr>
          <w:b/>
          <w:bCs/>
          <w:i/>
          <w:iCs/>
          <w:lang w:val="cs-CZ"/>
        </w:rPr>
        <w:t xml:space="preserve">Ostrava </w:t>
      </w:r>
      <w:proofErr w:type="spellStart"/>
      <w:r w:rsidRPr="002176C6">
        <w:rPr>
          <w:b/>
          <w:bCs/>
          <w:i/>
          <w:iCs/>
          <w:lang w:val="cs-CZ"/>
        </w:rPr>
        <w:t>Airport</w:t>
      </w:r>
      <w:proofErr w:type="spellEnd"/>
      <w:r w:rsidRPr="002176C6">
        <w:rPr>
          <w:b/>
          <w:bCs/>
          <w:i/>
          <w:iCs/>
          <w:lang w:val="cs-CZ"/>
        </w:rPr>
        <w:t xml:space="preserve"> </w:t>
      </w:r>
      <w:proofErr w:type="spellStart"/>
      <w:r w:rsidRPr="002176C6">
        <w:rPr>
          <w:b/>
          <w:bCs/>
          <w:i/>
          <w:iCs/>
          <w:lang w:val="cs-CZ"/>
        </w:rPr>
        <w:t>Multimodal</w:t>
      </w:r>
      <w:proofErr w:type="spellEnd"/>
      <w:r w:rsidRPr="002176C6">
        <w:rPr>
          <w:b/>
          <w:bCs/>
          <w:i/>
          <w:iCs/>
          <w:lang w:val="cs-CZ"/>
        </w:rPr>
        <w:t xml:space="preserve"> Park developerské firmy GRIDARCH vítá mezinárodní logistickou společnost DP </w:t>
      </w:r>
      <w:proofErr w:type="spellStart"/>
      <w:r w:rsidRPr="002176C6">
        <w:rPr>
          <w:b/>
          <w:bCs/>
          <w:i/>
          <w:iCs/>
          <w:lang w:val="cs-CZ"/>
        </w:rPr>
        <w:t>World</w:t>
      </w:r>
      <w:proofErr w:type="spellEnd"/>
      <w:r w:rsidRPr="002176C6">
        <w:rPr>
          <w:b/>
          <w:bCs/>
          <w:i/>
          <w:iCs/>
          <w:lang w:val="cs-CZ"/>
        </w:rPr>
        <w:t>, která byla společností BMW Group vybrána, aby zajišťovala logistické operace pro její nové logistické centrum v Ostravě Mošnově. Prostory, které jsou pro globální distribuci BMW Group</w:t>
      </w:r>
      <w:r w:rsidR="008A5C95">
        <w:rPr>
          <w:b/>
          <w:bCs/>
          <w:i/>
          <w:iCs/>
          <w:lang w:val="cs-CZ"/>
        </w:rPr>
        <w:t xml:space="preserve"> stavěny na míru</w:t>
      </w:r>
      <w:r w:rsidRPr="002176C6">
        <w:rPr>
          <w:b/>
          <w:bCs/>
          <w:i/>
          <w:iCs/>
          <w:lang w:val="cs-CZ"/>
        </w:rPr>
        <w:t>, budou dokončeny v létě 2026</w:t>
      </w:r>
      <w:r w:rsidR="00F968B7">
        <w:rPr>
          <w:b/>
          <w:bCs/>
          <w:i/>
          <w:iCs/>
          <w:lang w:val="cs-CZ"/>
        </w:rPr>
        <w:t>. N</w:t>
      </w:r>
      <w:r w:rsidR="00144177">
        <w:rPr>
          <w:b/>
          <w:bCs/>
          <w:i/>
          <w:iCs/>
          <w:lang w:val="cs-CZ"/>
        </w:rPr>
        <w:t xml:space="preserve">ábor pracovníků logistického provozu </w:t>
      </w:r>
      <w:r w:rsidR="005E471B">
        <w:rPr>
          <w:b/>
          <w:bCs/>
          <w:i/>
          <w:iCs/>
          <w:lang w:val="cs-CZ"/>
        </w:rPr>
        <w:t xml:space="preserve">DP </w:t>
      </w:r>
      <w:proofErr w:type="spellStart"/>
      <w:r w:rsidR="005E471B">
        <w:rPr>
          <w:b/>
          <w:bCs/>
          <w:i/>
          <w:iCs/>
          <w:lang w:val="cs-CZ"/>
        </w:rPr>
        <w:t>World</w:t>
      </w:r>
      <w:proofErr w:type="spellEnd"/>
      <w:r w:rsidR="005E471B">
        <w:rPr>
          <w:b/>
          <w:bCs/>
          <w:i/>
          <w:iCs/>
          <w:lang w:val="cs-CZ"/>
        </w:rPr>
        <w:t xml:space="preserve"> začíná již nyní. </w:t>
      </w:r>
      <w:r w:rsidR="00144177">
        <w:rPr>
          <w:b/>
          <w:bCs/>
          <w:i/>
          <w:iCs/>
          <w:lang w:val="cs-CZ"/>
        </w:rPr>
        <w:t xml:space="preserve"> </w:t>
      </w:r>
    </w:p>
    <w:p w14:paraId="18A396CA" w14:textId="77777777" w:rsidR="002176C6" w:rsidRDefault="002176C6" w:rsidP="00607B0F">
      <w:pPr>
        <w:jc w:val="both"/>
        <w:rPr>
          <w:b/>
          <w:bCs/>
          <w:i/>
          <w:iCs/>
          <w:lang w:val="en-GB"/>
        </w:rPr>
      </w:pPr>
    </w:p>
    <w:p w14:paraId="5BB10E42" w14:textId="0E2D7B42" w:rsidR="002931D9" w:rsidRPr="00144177" w:rsidRDefault="002931D9" w:rsidP="00607B0F">
      <w:pPr>
        <w:jc w:val="both"/>
        <w:rPr>
          <w:b/>
          <w:bCs/>
          <w:lang w:val="cs-CZ"/>
        </w:rPr>
      </w:pPr>
      <w:r w:rsidRPr="00144177">
        <w:rPr>
          <w:b/>
          <w:bCs/>
          <w:lang w:val="cs-CZ"/>
        </w:rPr>
        <w:t xml:space="preserve">Ostrava </w:t>
      </w:r>
      <w:proofErr w:type="spellStart"/>
      <w:r w:rsidRPr="00144177">
        <w:rPr>
          <w:b/>
          <w:bCs/>
          <w:lang w:val="cs-CZ"/>
        </w:rPr>
        <w:t>Airport</w:t>
      </w:r>
      <w:proofErr w:type="spellEnd"/>
      <w:r w:rsidRPr="00144177">
        <w:rPr>
          <w:b/>
          <w:bCs/>
          <w:lang w:val="cs-CZ"/>
        </w:rPr>
        <w:t xml:space="preserve"> </w:t>
      </w:r>
      <w:proofErr w:type="spellStart"/>
      <w:r w:rsidRPr="00144177">
        <w:rPr>
          <w:b/>
          <w:bCs/>
          <w:lang w:val="cs-CZ"/>
        </w:rPr>
        <w:t>Multimodal</w:t>
      </w:r>
      <w:proofErr w:type="spellEnd"/>
      <w:r w:rsidRPr="00144177">
        <w:rPr>
          <w:b/>
          <w:bCs/>
          <w:lang w:val="cs-CZ"/>
        </w:rPr>
        <w:t xml:space="preserve"> Park (#OAMP)</w:t>
      </w:r>
    </w:p>
    <w:p w14:paraId="2CE0AFA9" w14:textId="6C72F8F1" w:rsidR="002931D9" w:rsidRPr="00144177" w:rsidRDefault="00144177" w:rsidP="00607B0F">
      <w:pPr>
        <w:jc w:val="both"/>
        <w:rPr>
          <w:b/>
          <w:bCs/>
          <w:lang w:val="cs-CZ"/>
        </w:rPr>
      </w:pPr>
      <w:r w:rsidRPr="00144177">
        <w:rPr>
          <w:b/>
          <w:bCs/>
          <w:lang w:val="cs-CZ"/>
        </w:rPr>
        <w:t xml:space="preserve">Etablovaný středoevropský logistický hub </w:t>
      </w:r>
    </w:p>
    <w:p w14:paraId="5C35D6D8" w14:textId="798C9CCE" w:rsidR="008672E6" w:rsidRDefault="00162777" w:rsidP="00B939BE">
      <w:pPr>
        <w:jc w:val="both"/>
        <w:rPr>
          <w:lang w:val="cs-CZ"/>
        </w:rPr>
      </w:pPr>
      <w:r w:rsidRPr="00144177">
        <w:rPr>
          <w:lang w:val="cs-CZ"/>
        </w:rPr>
        <w:br/>
      </w:r>
      <w:r w:rsidR="00144177" w:rsidRPr="00144177">
        <w:rPr>
          <w:lang w:val="cs-CZ"/>
        </w:rPr>
        <w:t xml:space="preserve">Výstavba Ostrava </w:t>
      </w:r>
      <w:proofErr w:type="spellStart"/>
      <w:r w:rsidR="00144177" w:rsidRPr="00144177">
        <w:rPr>
          <w:lang w:val="cs-CZ"/>
        </w:rPr>
        <w:t>Airport</w:t>
      </w:r>
      <w:proofErr w:type="spellEnd"/>
      <w:r w:rsidR="00144177" w:rsidRPr="00144177">
        <w:rPr>
          <w:lang w:val="cs-CZ"/>
        </w:rPr>
        <w:t xml:space="preserve"> </w:t>
      </w:r>
      <w:proofErr w:type="spellStart"/>
      <w:r w:rsidR="00144177" w:rsidRPr="00144177">
        <w:rPr>
          <w:lang w:val="cs-CZ"/>
        </w:rPr>
        <w:t>Multimodal</w:t>
      </w:r>
      <w:proofErr w:type="spellEnd"/>
      <w:r w:rsidR="00144177" w:rsidRPr="00144177">
        <w:rPr>
          <w:lang w:val="cs-CZ"/>
        </w:rPr>
        <w:t xml:space="preserve"> Parku byla zahájena v roce 2018 v průmyslové zóně Ostrava–Mošnov, v těsné blízkosti Letiště Leoše Janáčka Ostrava. Díky jedinečné kombinaci letecké, silniční a železniční dopravy si park od dokončení prvních hal v roce 2020 úspěšně buduje pozici středoevropského logistického uzlu s významem pro Českou republiku, Polsko a Slovensko. </w:t>
      </w:r>
      <w:r w:rsidR="008672E6">
        <w:rPr>
          <w:lang w:val="cs-CZ"/>
        </w:rPr>
        <w:t xml:space="preserve">V #OAMP v Mošnově jsou </w:t>
      </w:r>
      <w:r w:rsidR="00144177" w:rsidRPr="00144177">
        <w:rPr>
          <w:lang w:val="cs-CZ"/>
        </w:rPr>
        <w:t>zastoupeny všechny přední logistické společnosti a působí zde také několik významných výrobních firem</w:t>
      </w:r>
      <w:r w:rsidR="008672E6">
        <w:rPr>
          <w:lang w:val="cs-CZ"/>
        </w:rPr>
        <w:t xml:space="preserve">, což dokládá všestrannost této lokality a dostatek pracovní síly.  </w:t>
      </w:r>
    </w:p>
    <w:p w14:paraId="7FDCA915" w14:textId="77777777" w:rsidR="008672E6" w:rsidRDefault="008672E6" w:rsidP="00B939BE">
      <w:pPr>
        <w:jc w:val="both"/>
        <w:rPr>
          <w:lang w:val="cs-CZ"/>
        </w:rPr>
      </w:pPr>
    </w:p>
    <w:p w14:paraId="6DF769F2" w14:textId="5EEA1FDB" w:rsidR="002931D9" w:rsidRPr="002931D9" w:rsidRDefault="002931D9" w:rsidP="00B939BE">
      <w:pPr>
        <w:spacing w:after="160" w:line="259" w:lineRule="auto"/>
        <w:rPr>
          <w:b/>
          <w:bCs/>
        </w:rPr>
      </w:pPr>
      <w:r w:rsidRPr="002931D9">
        <w:rPr>
          <w:b/>
          <w:bCs/>
        </w:rPr>
        <w:t xml:space="preserve">Ostrava Airport Multimodal Park III. </w:t>
      </w:r>
      <w:proofErr w:type="spellStart"/>
      <w:r w:rsidR="00144177">
        <w:rPr>
          <w:b/>
          <w:bCs/>
        </w:rPr>
        <w:t>fáze</w:t>
      </w:r>
      <w:proofErr w:type="spellEnd"/>
      <w:r w:rsidRPr="002931D9">
        <w:rPr>
          <w:b/>
          <w:bCs/>
        </w:rPr>
        <w:t xml:space="preserve"> </w:t>
      </w:r>
      <w:r w:rsidR="00FE1643">
        <w:rPr>
          <w:b/>
          <w:bCs/>
        </w:rPr>
        <w:br/>
      </w:r>
      <w:proofErr w:type="spellStart"/>
      <w:r w:rsidR="00144177">
        <w:rPr>
          <w:b/>
          <w:bCs/>
        </w:rPr>
        <w:t>Prostory</w:t>
      </w:r>
      <w:proofErr w:type="spellEnd"/>
      <w:r w:rsidR="00144177">
        <w:rPr>
          <w:b/>
          <w:bCs/>
        </w:rPr>
        <w:t xml:space="preserve"> </w:t>
      </w:r>
      <w:proofErr w:type="spellStart"/>
      <w:r w:rsidR="00144177">
        <w:rPr>
          <w:b/>
          <w:bCs/>
        </w:rPr>
        <w:t>na</w:t>
      </w:r>
      <w:proofErr w:type="spellEnd"/>
      <w:r w:rsidR="00144177">
        <w:rPr>
          <w:b/>
          <w:bCs/>
        </w:rPr>
        <w:t xml:space="preserve"> </w:t>
      </w:r>
      <w:proofErr w:type="spellStart"/>
      <w:r w:rsidR="00144177">
        <w:rPr>
          <w:b/>
          <w:bCs/>
        </w:rPr>
        <w:t>míru</w:t>
      </w:r>
      <w:proofErr w:type="spellEnd"/>
      <w:r w:rsidR="00144177">
        <w:rPr>
          <w:b/>
          <w:bCs/>
        </w:rPr>
        <w:t xml:space="preserve"> pro </w:t>
      </w:r>
      <w:r w:rsidR="00FE1643">
        <w:rPr>
          <w:b/>
          <w:bCs/>
        </w:rPr>
        <w:t xml:space="preserve">BMW Group </w:t>
      </w:r>
      <w:r w:rsidR="00144177">
        <w:rPr>
          <w:b/>
          <w:bCs/>
        </w:rPr>
        <w:t xml:space="preserve">a </w:t>
      </w:r>
      <w:r w:rsidR="00FE1643">
        <w:rPr>
          <w:b/>
          <w:bCs/>
        </w:rPr>
        <w:t>DP World</w:t>
      </w:r>
    </w:p>
    <w:p w14:paraId="2143829E" w14:textId="034889B5" w:rsidR="00144177" w:rsidRPr="00144177" w:rsidRDefault="00144177" w:rsidP="00162777">
      <w:pPr>
        <w:spacing w:after="160" w:line="259" w:lineRule="auto"/>
        <w:jc w:val="both"/>
        <w:rPr>
          <w:lang w:val="cs-CZ"/>
        </w:rPr>
      </w:pPr>
      <w:r w:rsidRPr="00144177">
        <w:rPr>
          <w:lang w:val="cs-CZ"/>
        </w:rPr>
        <w:t xml:space="preserve">Developerská společnost GRIDARCH zahájila v lednu 2025 výstavbu třetí etapy projektu #OAMP. Celkem 123 000 m² ve třech halách bude sloužit jako zámořské distribuční centrum BMW Group. Dokončení projektu je plánováno na léto 2026. Společnost DP </w:t>
      </w:r>
      <w:proofErr w:type="spellStart"/>
      <w:r w:rsidRPr="00144177">
        <w:rPr>
          <w:lang w:val="cs-CZ"/>
        </w:rPr>
        <w:t>World</w:t>
      </w:r>
      <w:proofErr w:type="spellEnd"/>
      <w:r w:rsidRPr="00144177">
        <w:rPr>
          <w:lang w:val="cs-CZ"/>
        </w:rPr>
        <w:t xml:space="preserve"> byla pověřena zajištěním logistických operací pro nové distribuční centrum BMW Group.</w:t>
      </w:r>
    </w:p>
    <w:p w14:paraId="62C43713" w14:textId="03174198" w:rsidR="00FE1643" w:rsidRDefault="00727476" w:rsidP="00FE1643">
      <w:pPr>
        <w:spacing w:after="160" w:line="259" w:lineRule="auto"/>
        <w:jc w:val="both"/>
      </w:pPr>
      <w:r w:rsidRPr="008C0125">
        <w:rPr>
          <w:lang w:val="en-GB"/>
        </w:rPr>
        <w:br/>
      </w:r>
      <w:r w:rsidR="00162777">
        <w:rPr>
          <w:b/>
          <w:bCs/>
        </w:rPr>
        <w:t>Robert S</w:t>
      </w:r>
      <w:r w:rsidR="00FE1643">
        <w:rPr>
          <w:b/>
          <w:bCs/>
        </w:rPr>
        <w:t>g</w:t>
      </w:r>
      <w:r w:rsidR="00162777">
        <w:rPr>
          <w:b/>
          <w:bCs/>
        </w:rPr>
        <w:t xml:space="preserve">ariboldi, </w:t>
      </w:r>
      <w:r w:rsidR="005E471B">
        <w:rPr>
          <w:b/>
          <w:bCs/>
        </w:rPr>
        <w:t xml:space="preserve">Country Manager </w:t>
      </w:r>
      <w:r w:rsidR="00B939BE" w:rsidRPr="00D674B4">
        <w:rPr>
          <w:b/>
          <w:bCs/>
        </w:rPr>
        <w:t>DP World Czech Republic</w:t>
      </w:r>
      <w:r w:rsidR="00B939BE" w:rsidRPr="00D674B4">
        <w:t>:</w:t>
      </w:r>
    </w:p>
    <w:p w14:paraId="0829469C" w14:textId="77777777" w:rsidR="005E471B" w:rsidRDefault="00144177" w:rsidP="00FE1643">
      <w:pPr>
        <w:spacing w:after="160" w:line="259" w:lineRule="auto"/>
        <w:jc w:val="both"/>
        <w:rPr>
          <w:i/>
          <w:iCs/>
          <w:lang w:val="cs-CZ"/>
        </w:rPr>
      </w:pPr>
      <w:r w:rsidRPr="00595134">
        <w:rPr>
          <w:i/>
          <w:iCs/>
          <w:lang w:val="cs-CZ"/>
        </w:rPr>
        <w:t xml:space="preserve">„Jsme hrdí na to, že BMW Group svěřila řízení logistických operací ve svém novém závodě v Ostravě právě DP </w:t>
      </w:r>
      <w:proofErr w:type="spellStart"/>
      <w:r w:rsidRPr="00595134">
        <w:rPr>
          <w:i/>
          <w:iCs/>
          <w:lang w:val="cs-CZ"/>
        </w:rPr>
        <w:t>World</w:t>
      </w:r>
      <w:proofErr w:type="spellEnd"/>
      <w:r w:rsidRPr="00595134">
        <w:rPr>
          <w:i/>
          <w:iCs/>
          <w:lang w:val="cs-CZ"/>
        </w:rPr>
        <w:t xml:space="preserve">. Naše globální know-how v oblasti integrovaných řešení dodavatelského řetězce v kombinaci se strategickou polohou Ostrava </w:t>
      </w:r>
      <w:proofErr w:type="spellStart"/>
      <w:r w:rsidRPr="00595134">
        <w:rPr>
          <w:i/>
          <w:iCs/>
          <w:lang w:val="cs-CZ"/>
        </w:rPr>
        <w:t>Airport</w:t>
      </w:r>
      <w:proofErr w:type="spellEnd"/>
      <w:r w:rsidRPr="00595134">
        <w:rPr>
          <w:i/>
          <w:iCs/>
          <w:lang w:val="cs-CZ"/>
        </w:rPr>
        <w:t xml:space="preserve"> </w:t>
      </w:r>
      <w:proofErr w:type="spellStart"/>
      <w:r w:rsidRPr="00595134">
        <w:rPr>
          <w:i/>
          <w:iCs/>
          <w:lang w:val="cs-CZ"/>
        </w:rPr>
        <w:t>Multimodal</w:t>
      </w:r>
      <w:proofErr w:type="spellEnd"/>
      <w:r w:rsidRPr="00595134">
        <w:rPr>
          <w:i/>
          <w:iCs/>
          <w:lang w:val="cs-CZ"/>
        </w:rPr>
        <w:t xml:space="preserve"> Parku nám umožní podporovat mezinárodní distribuci skupiny BMW efektivně a udržitelně. Těšíme se na budování dlouhodobého partnerství s naším klientem a na přínos k hospodářskému rozvoji Moravskoslezského kraje. Nábor </w:t>
      </w:r>
      <w:r w:rsidR="005E471B">
        <w:rPr>
          <w:i/>
          <w:iCs/>
          <w:lang w:val="cs-CZ"/>
        </w:rPr>
        <w:t>začíná již nyní.</w:t>
      </w:r>
      <w:r w:rsidR="00595134" w:rsidRPr="00595134">
        <w:rPr>
          <w:i/>
          <w:iCs/>
          <w:lang w:val="cs-CZ"/>
        </w:rPr>
        <w:t>”</w:t>
      </w:r>
    </w:p>
    <w:p w14:paraId="12AD0818" w14:textId="7F24FA41" w:rsidR="005E471B" w:rsidRDefault="005E471B" w:rsidP="00FE1643">
      <w:pPr>
        <w:spacing w:after="160" w:line="259" w:lineRule="auto"/>
        <w:jc w:val="both"/>
        <w:rPr>
          <w:lang w:val="cs-CZ"/>
        </w:rPr>
      </w:pPr>
      <w:r>
        <w:rPr>
          <w:lang w:val="cs-CZ"/>
        </w:rPr>
        <w:t xml:space="preserve">Informace o volných pozicích v Mošnově jsou aktuálně zde: </w:t>
      </w:r>
    </w:p>
    <w:p w14:paraId="440DF25A" w14:textId="1901D818" w:rsidR="00144177" w:rsidRPr="005E471B" w:rsidRDefault="005E471B" w:rsidP="00FE1643">
      <w:pPr>
        <w:spacing w:after="160" w:line="259" w:lineRule="auto"/>
        <w:jc w:val="both"/>
        <w:rPr>
          <w:lang w:val="cs-CZ"/>
        </w:rPr>
      </w:pPr>
      <w:hyperlink r:id="rId8" w:history="1">
        <w:r w:rsidRPr="005E471B">
          <w:rPr>
            <w:rStyle w:val="Hypertextovodkaz"/>
            <w:lang w:val="cs-CZ"/>
          </w:rPr>
          <w:t>https://www.jobs.cz/prace/?company%5B%5D=2000008207</w:t>
        </w:r>
      </w:hyperlink>
      <w:r w:rsidRPr="005E471B">
        <w:rPr>
          <w:lang w:val="cs-CZ"/>
        </w:rPr>
        <w:t xml:space="preserve"> </w:t>
      </w:r>
      <w:r w:rsidR="00595134" w:rsidRPr="005E471B">
        <w:rPr>
          <w:lang w:val="cs-CZ"/>
        </w:rPr>
        <w:t xml:space="preserve">  </w:t>
      </w:r>
    </w:p>
    <w:p w14:paraId="15236BE9" w14:textId="38EF7543" w:rsidR="00FE1643" w:rsidRDefault="00FE1643" w:rsidP="00FE1643">
      <w:pPr>
        <w:spacing w:after="160" w:line="259" w:lineRule="auto"/>
        <w:jc w:val="both"/>
      </w:pPr>
      <w:r>
        <w:rPr>
          <w:b/>
          <w:bCs/>
        </w:rPr>
        <w:br/>
      </w:r>
      <w:r w:rsidRPr="00D674B4">
        <w:rPr>
          <w:b/>
          <w:bCs/>
        </w:rPr>
        <w:t xml:space="preserve">Tomáš Novotný, CEO </w:t>
      </w:r>
      <w:proofErr w:type="spellStart"/>
      <w:r w:rsidR="00595134">
        <w:rPr>
          <w:b/>
          <w:bCs/>
        </w:rPr>
        <w:t>developerské</w:t>
      </w:r>
      <w:proofErr w:type="spellEnd"/>
      <w:r w:rsidR="00595134">
        <w:rPr>
          <w:b/>
          <w:bCs/>
        </w:rPr>
        <w:t xml:space="preserve"> </w:t>
      </w:r>
      <w:proofErr w:type="spellStart"/>
      <w:r w:rsidR="00595134">
        <w:rPr>
          <w:b/>
          <w:bCs/>
        </w:rPr>
        <w:t>společnosti</w:t>
      </w:r>
      <w:proofErr w:type="spellEnd"/>
      <w:r w:rsidR="00595134">
        <w:rPr>
          <w:b/>
          <w:bCs/>
        </w:rPr>
        <w:t xml:space="preserve"> </w:t>
      </w:r>
      <w:proofErr w:type="spellStart"/>
      <w:r w:rsidRPr="00D674B4">
        <w:rPr>
          <w:b/>
          <w:bCs/>
        </w:rPr>
        <w:t>Gridarch</w:t>
      </w:r>
      <w:proofErr w:type="spellEnd"/>
      <w:r w:rsidRPr="00D674B4">
        <w:t>:</w:t>
      </w:r>
    </w:p>
    <w:p w14:paraId="2667222F" w14:textId="3A7804E6" w:rsidR="00595134" w:rsidRPr="00595134" w:rsidRDefault="00595134" w:rsidP="00FE1643">
      <w:pPr>
        <w:spacing w:after="160" w:line="259" w:lineRule="auto"/>
        <w:jc w:val="both"/>
        <w:rPr>
          <w:i/>
          <w:iCs/>
          <w:lang w:val="cs-CZ"/>
        </w:rPr>
      </w:pPr>
      <w:r w:rsidRPr="00595134">
        <w:rPr>
          <w:i/>
          <w:iCs/>
          <w:lang w:val="cs-CZ"/>
        </w:rPr>
        <w:t xml:space="preserve">„Rozhodnutí BMW Group jmenovat společnost DP </w:t>
      </w:r>
      <w:proofErr w:type="spellStart"/>
      <w:r w:rsidRPr="00595134">
        <w:rPr>
          <w:i/>
          <w:iCs/>
          <w:lang w:val="cs-CZ"/>
        </w:rPr>
        <w:t>World</w:t>
      </w:r>
      <w:proofErr w:type="spellEnd"/>
      <w:r w:rsidRPr="00595134">
        <w:rPr>
          <w:i/>
          <w:iCs/>
          <w:lang w:val="cs-CZ"/>
        </w:rPr>
        <w:t xml:space="preserve"> logistickým operátorem svého nového logistického centra v Ostrava </w:t>
      </w:r>
      <w:proofErr w:type="spellStart"/>
      <w:r w:rsidRPr="00595134">
        <w:rPr>
          <w:i/>
          <w:iCs/>
          <w:lang w:val="cs-CZ"/>
        </w:rPr>
        <w:t>Airport</w:t>
      </w:r>
      <w:proofErr w:type="spellEnd"/>
      <w:r w:rsidRPr="00595134">
        <w:rPr>
          <w:i/>
          <w:iCs/>
          <w:lang w:val="cs-CZ"/>
        </w:rPr>
        <w:t xml:space="preserve"> </w:t>
      </w:r>
      <w:proofErr w:type="spellStart"/>
      <w:r w:rsidRPr="00595134">
        <w:rPr>
          <w:i/>
          <w:iCs/>
          <w:lang w:val="cs-CZ"/>
        </w:rPr>
        <w:t>Multimodal</w:t>
      </w:r>
      <w:proofErr w:type="spellEnd"/>
      <w:r w:rsidRPr="00595134">
        <w:rPr>
          <w:i/>
          <w:iCs/>
          <w:lang w:val="cs-CZ"/>
        </w:rPr>
        <w:t xml:space="preserve"> Parku potvrzuje strategický </w:t>
      </w:r>
      <w:r w:rsidRPr="00595134">
        <w:rPr>
          <w:i/>
          <w:iCs/>
          <w:lang w:val="cs-CZ"/>
        </w:rPr>
        <w:lastRenderedPageBreak/>
        <w:t>význam této lokality a dlouhodobou hodnotu celého areálu. Naším cílem vždy bylo spojit development špičkových průmyslových nemovitostí s bezkonkurenční dopravní dostupností. Jsme rádi, že výstavba logistického komplexu BMW Group probíhá podle plánu, bude dokončena v červenci 2026.“</w:t>
      </w:r>
    </w:p>
    <w:p w14:paraId="2AE446B2" w14:textId="77777777" w:rsidR="006A2027" w:rsidRDefault="006A2027" w:rsidP="00607B0F">
      <w:pPr>
        <w:jc w:val="both"/>
        <w:rPr>
          <w:b/>
          <w:bCs/>
          <w:i/>
          <w:iCs/>
          <w:lang w:val="en-GB"/>
        </w:rPr>
      </w:pPr>
    </w:p>
    <w:p w14:paraId="0D8AB6D0" w14:textId="6796588E" w:rsidR="00F62A25" w:rsidRPr="00F62A25" w:rsidRDefault="00F62A25" w:rsidP="0050133D">
      <w:pPr>
        <w:spacing w:after="160" w:line="278" w:lineRule="auto"/>
        <w:rPr>
          <w:rFonts w:cs="Arial"/>
          <w:b/>
          <w:bCs/>
          <w:szCs w:val="20"/>
          <w:u w:val="single"/>
          <w:lang w:val="cs-CZ"/>
        </w:rPr>
      </w:pPr>
      <w:r w:rsidRPr="00F62A25">
        <w:rPr>
          <w:rFonts w:cs="Arial"/>
          <w:b/>
          <w:bCs/>
          <w:szCs w:val="20"/>
          <w:u w:val="single"/>
          <w:lang w:val="cs-CZ"/>
        </w:rPr>
        <w:t xml:space="preserve">Ostrava </w:t>
      </w:r>
      <w:proofErr w:type="spellStart"/>
      <w:r w:rsidRPr="00F62A25">
        <w:rPr>
          <w:rFonts w:cs="Arial"/>
          <w:b/>
          <w:bCs/>
          <w:szCs w:val="20"/>
          <w:u w:val="single"/>
          <w:lang w:val="cs-CZ"/>
        </w:rPr>
        <w:t>Airport</w:t>
      </w:r>
      <w:proofErr w:type="spellEnd"/>
      <w:r w:rsidRPr="00F62A25">
        <w:rPr>
          <w:rFonts w:cs="Arial"/>
          <w:b/>
          <w:bCs/>
          <w:szCs w:val="20"/>
          <w:u w:val="single"/>
          <w:lang w:val="cs-CZ"/>
        </w:rPr>
        <w:t xml:space="preserve"> </w:t>
      </w:r>
      <w:proofErr w:type="spellStart"/>
      <w:r w:rsidRPr="00F62A25">
        <w:rPr>
          <w:rFonts w:cs="Arial"/>
          <w:b/>
          <w:bCs/>
          <w:szCs w:val="20"/>
          <w:u w:val="single"/>
          <w:lang w:val="cs-CZ"/>
        </w:rPr>
        <w:t>Multimodal</w:t>
      </w:r>
      <w:proofErr w:type="spellEnd"/>
      <w:r w:rsidRPr="00F62A25">
        <w:rPr>
          <w:rFonts w:cs="Arial"/>
          <w:b/>
          <w:bCs/>
          <w:szCs w:val="20"/>
          <w:u w:val="single"/>
          <w:lang w:val="cs-CZ"/>
        </w:rPr>
        <w:t xml:space="preserve"> Park </w:t>
      </w:r>
      <w:r w:rsidR="001C1B4F">
        <w:rPr>
          <w:rFonts w:cs="Arial"/>
          <w:b/>
          <w:bCs/>
          <w:szCs w:val="20"/>
          <w:u w:val="single"/>
          <w:lang w:val="cs-CZ"/>
        </w:rPr>
        <w:t>in Mošnov</w:t>
      </w:r>
    </w:p>
    <w:p w14:paraId="1D940A01" w14:textId="77777777" w:rsidR="00F62A25" w:rsidRPr="00F62A25" w:rsidRDefault="00F62A25" w:rsidP="00F62A25">
      <w:pPr>
        <w:jc w:val="both"/>
        <w:rPr>
          <w:rFonts w:cs="Arial"/>
          <w:b/>
          <w:bCs/>
          <w:szCs w:val="20"/>
          <w:lang w:val="cs-CZ"/>
        </w:rPr>
      </w:pPr>
    </w:p>
    <w:p w14:paraId="535083EE" w14:textId="43099FD3" w:rsidR="00F62A25" w:rsidRPr="00F808DF" w:rsidRDefault="00F808DF" w:rsidP="00F72B45">
      <w:pPr>
        <w:pStyle w:val="Odstavecseseznamem"/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Arial" w:hAnsi="Arial" w:cs="Arial"/>
          <w:b/>
          <w:bCs/>
          <w:sz w:val="20"/>
          <w:szCs w:val="20"/>
        </w:rPr>
      </w:pPr>
      <w:r w:rsidRPr="00F808DF">
        <w:rPr>
          <w:rFonts w:ascii="Arial" w:hAnsi="Arial" w:cs="Arial"/>
          <w:b/>
          <w:bCs/>
          <w:sz w:val="20"/>
          <w:szCs w:val="20"/>
        </w:rPr>
        <w:t xml:space="preserve">Fáze I.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– </w:t>
      </w:r>
      <w:r w:rsidRPr="00F808DF">
        <w:rPr>
          <w:rFonts w:ascii="Arial" w:hAnsi="Arial" w:cs="Arial"/>
          <w:b/>
          <w:bCs/>
          <w:sz w:val="20"/>
          <w:szCs w:val="20"/>
        </w:rPr>
        <w:t xml:space="preserve">výstavba dokončena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>(</w:t>
      </w:r>
      <w:r w:rsidR="001C1B4F" w:rsidRPr="00F808DF">
        <w:rPr>
          <w:rFonts w:ascii="Arial" w:hAnsi="Arial" w:cs="Arial"/>
          <w:b/>
          <w:bCs/>
          <w:sz w:val="20"/>
          <w:szCs w:val="20"/>
        </w:rPr>
        <w:t xml:space="preserve">4 </w:t>
      </w:r>
      <w:r w:rsidRPr="00F808DF">
        <w:rPr>
          <w:rFonts w:ascii="Arial" w:hAnsi="Arial" w:cs="Arial"/>
          <w:b/>
          <w:bCs/>
          <w:sz w:val="20"/>
          <w:szCs w:val="20"/>
        </w:rPr>
        <w:t xml:space="preserve">haly) </w:t>
      </w:r>
      <w:r w:rsidR="001C1B4F" w:rsidRPr="00F808DF">
        <w:rPr>
          <w:rFonts w:ascii="Arial" w:hAnsi="Arial" w:cs="Arial"/>
          <w:b/>
          <w:bCs/>
          <w:sz w:val="20"/>
          <w:szCs w:val="20"/>
        </w:rPr>
        <w:t xml:space="preserve">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2EFE247" w14:textId="55B714CE" w:rsidR="00F808DF" w:rsidRPr="00F808DF" w:rsidRDefault="00F808DF" w:rsidP="001C1B4F">
      <w:pPr>
        <w:pStyle w:val="Odstavecseseznamem"/>
        <w:ind w:left="284"/>
        <w:jc w:val="both"/>
        <w:rPr>
          <w:rFonts w:ascii="Arial" w:hAnsi="Arial" w:cs="Arial"/>
          <w:sz w:val="20"/>
          <w:szCs w:val="20"/>
        </w:rPr>
      </w:pPr>
      <w:r w:rsidRPr="00F808DF">
        <w:rPr>
          <w:rFonts w:ascii="Arial" w:hAnsi="Arial" w:cs="Arial"/>
          <w:sz w:val="20"/>
          <w:szCs w:val="20"/>
        </w:rPr>
        <w:t xml:space="preserve">V roce 2018 zahájil developer GRIDARCH výstavbu Ostrava </w:t>
      </w:r>
      <w:proofErr w:type="spellStart"/>
      <w:r w:rsidRPr="00F808DF">
        <w:rPr>
          <w:rFonts w:ascii="Arial" w:hAnsi="Arial" w:cs="Arial"/>
          <w:sz w:val="20"/>
          <w:szCs w:val="20"/>
        </w:rPr>
        <w:t>Airport</w:t>
      </w:r>
      <w:proofErr w:type="spellEnd"/>
      <w:r w:rsidRPr="00F808D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808DF">
        <w:rPr>
          <w:rFonts w:ascii="Arial" w:hAnsi="Arial" w:cs="Arial"/>
          <w:sz w:val="20"/>
          <w:szCs w:val="20"/>
        </w:rPr>
        <w:t>Multimodal</w:t>
      </w:r>
      <w:proofErr w:type="spellEnd"/>
      <w:r w:rsidRPr="00F808DF">
        <w:rPr>
          <w:rFonts w:ascii="Arial" w:hAnsi="Arial" w:cs="Arial"/>
          <w:sz w:val="20"/>
          <w:szCs w:val="20"/>
        </w:rPr>
        <w:t xml:space="preserve"> Parku v Ostravě-Mošnově, který dnes zahrnuje 138 000 m² špičkových průmyslových prostor pronajatých předním logistickým a výrobním společnostem. Součástí areálu je také železniční kontejnerový terminál o rozloze 151 000 m². V roce 2021 byla část parku spolu s průmyslovým parkem v Nošovicích prodána globálnímu správci realitních investic EQT </w:t>
      </w:r>
      <w:proofErr w:type="spellStart"/>
      <w:r w:rsidRPr="00F808DF">
        <w:rPr>
          <w:rFonts w:ascii="Arial" w:hAnsi="Arial" w:cs="Arial"/>
          <w:sz w:val="20"/>
          <w:szCs w:val="20"/>
        </w:rPr>
        <w:t>Exeter</w:t>
      </w:r>
      <w:proofErr w:type="spellEnd"/>
      <w:r w:rsidRPr="00F808DF">
        <w:rPr>
          <w:rFonts w:ascii="Arial" w:hAnsi="Arial" w:cs="Arial"/>
          <w:sz w:val="20"/>
          <w:szCs w:val="20"/>
        </w:rPr>
        <w:t xml:space="preserve"> (nyní EQT Real </w:t>
      </w:r>
      <w:proofErr w:type="spellStart"/>
      <w:r w:rsidRPr="00F808DF">
        <w:rPr>
          <w:rFonts w:ascii="Arial" w:hAnsi="Arial" w:cs="Arial"/>
          <w:sz w:val="20"/>
          <w:szCs w:val="20"/>
        </w:rPr>
        <w:t>Estate</w:t>
      </w:r>
      <w:proofErr w:type="spellEnd"/>
      <w:r w:rsidRPr="00F808DF">
        <w:rPr>
          <w:rFonts w:ascii="Arial" w:hAnsi="Arial" w:cs="Arial"/>
          <w:sz w:val="20"/>
          <w:szCs w:val="20"/>
        </w:rPr>
        <w:t>).</w:t>
      </w:r>
    </w:p>
    <w:p w14:paraId="7EADE830" w14:textId="77777777" w:rsidR="001C1B4F" w:rsidRPr="00F808DF" w:rsidRDefault="001C1B4F" w:rsidP="00F62A25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14:paraId="61E674B2" w14:textId="2C4775D6" w:rsidR="00F62A25" w:rsidRPr="00F808DF" w:rsidRDefault="00F808DF" w:rsidP="000B2D1C">
      <w:pPr>
        <w:pStyle w:val="Odstavecseseznamem"/>
        <w:numPr>
          <w:ilvl w:val="0"/>
          <w:numId w:val="1"/>
        </w:numPr>
        <w:tabs>
          <w:tab w:val="left" w:pos="284"/>
        </w:tabs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F808DF">
        <w:rPr>
          <w:rFonts w:ascii="Arial" w:hAnsi="Arial" w:cs="Arial"/>
          <w:b/>
          <w:bCs/>
          <w:sz w:val="20"/>
          <w:szCs w:val="20"/>
        </w:rPr>
        <w:t xml:space="preserve">Fáze II. </w:t>
      </w:r>
      <w:r w:rsidR="001C1B4F" w:rsidRPr="00F808DF">
        <w:rPr>
          <w:rFonts w:ascii="Arial" w:hAnsi="Arial" w:cs="Arial"/>
          <w:b/>
          <w:bCs/>
          <w:sz w:val="20"/>
          <w:szCs w:val="20"/>
        </w:rPr>
        <w:t xml:space="preserve">– </w:t>
      </w:r>
      <w:r w:rsidRPr="00F808DF">
        <w:rPr>
          <w:rFonts w:ascii="Arial" w:hAnsi="Arial" w:cs="Arial"/>
          <w:b/>
          <w:bCs/>
          <w:sz w:val="20"/>
          <w:szCs w:val="20"/>
        </w:rPr>
        <w:t xml:space="preserve">výstavba dokončena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>(</w:t>
      </w:r>
      <w:r w:rsidR="001C1B4F" w:rsidRPr="00F808DF">
        <w:rPr>
          <w:rFonts w:ascii="Arial" w:hAnsi="Arial" w:cs="Arial"/>
          <w:b/>
          <w:bCs/>
          <w:sz w:val="20"/>
          <w:szCs w:val="20"/>
        </w:rPr>
        <w:t xml:space="preserve">4 </w:t>
      </w:r>
      <w:r w:rsidRPr="00F808DF">
        <w:rPr>
          <w:rFonts w:ascii="Arial" w:hAnsi="Arial" w:cs="Arial"/>
          <w:b/>
          <w:bCs/>
          <w:sz w:val="20"/>
          <w:szCs w:val="20"/>
        </w:rPr>
        <w:t>haly</w:t>
      </w:r>
      <w:r w:rsidR="001C1B4F" w:rsidRPr="00F808DF">
        <w:rPr>
          <w:rFonts w:ascii="Arial" w:hAnsi="Arial" w:cs="Arial"/>
          <w:b/>
          <w:bCs/>
          <w:sz w:val="20"/>
          <w:szCs w:val="20"/>
        </w:rPr>
        <w:t xml:space="preserve">)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5D735A9F" w14:textId="00E5B612" w:rsidR="00F808DF" w:rsidRPr="00F808DF" w:rsidRDefault="00F808DF" w:rsidP="000B2D1C">
      <w:pPr>
        <w:ind w:left="284"/>
        <w:jc w:val="both"/>
        <w:rPr>
          <w:rFonts w:cs="Arial"/>
          <w:szCs w:val="20"/>
          <w:lang w:val="cs-CZ"/>
        </w:rPr>
      </w:pPr>
      <w:r w:rsidRPr="00F808DF">
        <w:rPr>
          <w:rFonts w:cs="Arial"/>
          <w:szCs w:val="20"/>
          <w:lang w:val="cs-CZ"/>
        </w:rPr>
        <w:t xml:space="preserve">Na jaře roku 2024 zahájila developerská společnost GRIDARCH výstavbu II. fáze Ostrava </w:t>
      </w:r>
      <w:proofErr w:type="spellStart"/>
      <w:r w:rsidRPr="00F808DF">
        <w:rPr>
          <w:rFonts w:cs="Arial"/>
          <w:szCs w:val="20"/>
          <w:lang w:val="cs-CZ"/>
        </w:rPr>
        <w:t>Airport</w:t>
      </w:r>
      <w:proofErr w:type="spellEnd"/>
      <w:r w:rsidRPr="00F808DF">
        <w:rPr>
          <w:rFonts w:cs="Arial"/>
          <w:szCs w:val="20"/>
          <w:lang w:val="cs-CZ"/>
        </w:rPr>
        <w:t xml:space="preserve"> </w:t>
      </w:r>
      <w:proofErr w:type="spellStart"/>
      <w:r w:rsidRPr="00F808DF">
        <w:rPr>
          <w:rFonts w:cs="Arial"/>
          <w:szCs w:val="20"/>
          <w:lang w:val="cs-CZ"/>
        </w:rPr>
        <w:t>Multimodal</w:t>
      </w:r>
      <w:proofErr w:type="spellEnd"/>
      <w:r w:rsidRPr="00F808DF">
        <w:rPr>
          <w:rFonts w:cs="Arial"/>
          <w:szCs w:val="20"/>
          <w:lang w:val="cs-CZ"/>
        </w:rPr>
        <w:t xml:space="preserve"> Parku v Mošnově, která zahrnuje 120 000 m² prvotřídních komerčních prostor třídy A. Ty se skládají ze čtyř hal určených pro logistiku a lehkou výrobu. Výstavba byla dokončena v březnu 2025. Tři haly získal investor EQT Real </w:t>
      </w:r>
      <w:proofErr w:type="spellStart"/>
      <w:r w:rsidRPr="00F808DF">
        <w:rPr>
          <w:rFonts w:cs="Arial"/>
          <w:szCs w:val="20"/>
          <w:lang w:val="cs-CZ"/>
        </w:rPr>
        <w:t>Estate</w:t>
      </w:r>
      <w:proofErr w:type="spellEnd"/>
      <w:r w:rsidRPr="00F808DF">
        <w:rPr>
          <w:rFonts w:cs="Arial"/>
          <w:szCs w:val="20"/>
          <w:lang w:val="cs-CZ"/>
        </w:rPr>
        <w:t xml:space="preserve">. Čtvrtá hala o rozloze 12 000 m² je pronajata výrobní společnosti </w:t>
      </w:r>
      <w:proofErr w:type="spellStart"/>
      <w:r w:rsidRPr="00F808DF">
        <w:rPr>
          <w:rFonts w:cs="Arial"/>
          <w:szCs w:val="20"/>
          <w:lang w:val="cs-CZ"/>
        </w:rPr>
        <w:t>Brose</w:t>
      </w:r>
      <w:proofErr w:type="spellEnd"/>
      <w:r w:rsidRPr="00F808DF">
        <w:rPr>
          <w:rFonts w:cs="Arial"/>
          <w:szCs w:val="20"/>
          <w:lang w:val="cs-CZ"/>
        </w:rPr>
        <w:t xml:space="preserve"> a zůstává ve vlastnictví společnosti GRIDARCH.</w:t>
      </w:r>
    </w:p>
    <w:p w14:paraId="6816B8F1" w14:textId="77777777" w:rsidR="00F62A25" w:rsidRPr="00F62A25" w:rsidRDefault="00F62A25" w:rsidP="00F62A25">
      <w:pPr>
        <w:pStyle w:val="Odstavecseseznamem"/>
        <w:jc w:val="both"/>
        <w:rPr>
          <w:rFonts w:ascii="Arial" w:hAnsi="Arial" w:cs="Arial"/>
          <w:b/>
          <w:bCs/>
          <w:sz w:val="20"/>
          <w:szCs w:val="20"/>
        </w:rPr>
      </w:pPr>
    </w:p>
    <w:p w14:paraId="4AC1E0EC" w14:textId="6EB1338D" w:rsidR="00F62A25" w:rsidRPr="00F808DF" w:rsidRDefault="00F808DF" w:rsidP="000B2D1C">
      <w:pPr>
        <w:pStyle w:val="Odstavecseseznamem"/>
        <w:numPr>
          <w:ilvl w:val="0"/>
          <w:numId w:val="1"/>
        </w:numPr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F808DF">
        <w:rPr>
          <w:rFonts w:ascii="Arial" w:hAnsi="Arial" w:cs="Arial"/>
          <w:b/>
          <w:bCs/>
          <w:sz w:val="20"/>
          <w:szCs w:val="20"/>
        </w:rPr>
        <w:t xml:space="preserve">Fáze </w:t>
      </w:r>
      <w:r w:rsidR="00281B42" w:rsidRPr="00F808DF">
        <w:rPr>
          <w:rFonts w:ascii="Arial" w:hAnsi="Arial" w:cs="Arial"/>
          <w:b/>
          <w:bCs/>
          <w:sz w:val="20"/>
          <w:szCs w:val="20"/>
        </w:rPr>
        <w:t>III</w:t>
      </w:r>
      <w:r w:rsidRPr="00F808DF">
        <w:rPr>
          <w:rFonts w:ascii="Arial" w:hAnsi="Arial" w:cs="Arial"/>
          <w:b/>
          <w:bCs/>
          <w:sz w:val="20"/>
          <w:szCs w:val="20"/>
        </w:rPr>
        <w:t>.</w:t>
      </w:r>
      <w:r w:rsidR="00281B42" w:rsidRPr="00F808DF">
        <w:rPr>
          <w:rFonts w:ascii="Arial" w:hAnsi="Arial" w:cs="Arial"/>
          <w:b/>
          <w:bCs/>
          <w:sz w:val="20"/>
          <w:szCs w:val="20"/>
        </w:rPr>
        <w:t xml:space="preserve">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– </w:t>
      </w:r>
      <w:r w:rsidRPr="00F808DF">
        <w:rPr>
          <w:rFonts w:ascii="Arial" w:hAnsi="Arial" w:cs="Arial"/>
          <w:b/>
          <w:bCs/>
          <w:sz w:val="20"/>
          <w:szCs w:val="20"/>
        </w:rPr>
        <w:t xml:space="preserve">ve výstavbě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>(</w:t>
      </w:r>
      <w:r w:rsidR="00281B42" w:rsidRPr="00F808DF">
        <w:rPr>
          <w:rFonts w:ascii="Arial" w:hAnsi="Arial" w:cs="Arial"/>
          <w:b/>
          <w:bCs/>
          <w:sz w:val="20"/>
          <w:szCs w:val="20"/>
        </w:rPr>
        <w:t xml:space="preserve">3 </w:t>
      </w:r>
      <w:r w:rsidRPr="00F808DF">
        <w:rPr>
          <w:rFonts w:ascii="Arial" w:hAnsi="Arial" w:cs="Arial"/>
          <w:b/>
          <w:bCs/>
          <w:sz w:val="20"/>
          <w:szCs w:val="20"/>
        </w:rPr>
        <w:t>haly</w:t>
      </w:r>
      <w:r w:rsidR="00281B42" w:rsidRPr="00F808DF">
        <w:rPr>
          <w:rFonts w:ascii="Arial" w:hAnsi="Arial" w:cs="Arial"/>
          <w:b/>
          <w:bCs/>
          <w:sz w:val="20"/>
          <w:szCs w:val="20"/>
        </w:rPr>
        <w:t>)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000BF442" w14:textId="3C708556" w:rsidR="00F808DF" w:rsidRPr="00F808DF" w:rsidRDefault="00F808DF" w:rsidP="000B2D1C">
      <w:pPr>
        <w:ind w:left="284"/>
        <w:jc w:val="both"/>
        <w:rPr>
          <w:rFonts w:cs="Arial"/>
          <w:szCs w:val="20"/>
          <w:lang w:val="cs-CZ"/>
        </w:rPr>
      </w:pPr>
      <w:r w:rsidRPr="00F808DF">
        <w:rPr>
          <w:rFonts w:cs="Arial"/>
          <w:szCs w:val="20"/>
          <w:lang w:val="cs-CZ"/>
        </w:rPr>
        <w:t>Projekt zahrnuje tři nové haly, které bude BMW Group využívat jako své distribuční centrum. Výstavba bude dokončena ve 3. čtvrtletí roku 2026 a uvedení distribučního centra do provozu se předpokládá ke konci roku 2026.</w:t>
      </w:r>
    </w:p>
    <w:p w14:paraId="1A1600CF" w14:textId="77777777" w:rsidR="00F62A25" w:rsidRPr="00F62A25" w:rsidRDefault="00F62A25" w:rsidP="00F62A25">
      <w:pPr>
        <w:ind w:left="708"/>
        <w:jc w:val="both"/>
        <w:rPr>
          <w:rFonts w:cs="Arial"/>
          <w:szCs w:val="20"/>
          <w:lang w:val="cs-CZ"/>
        </w:rPr>
      </w:pPr>
    </w:p>
    <w:p w14:paraId="5929B800" w14:textId="1038FBAA" w:rsidR="00F62A25" w:rsidRPr="00F808DF" w:rsidRDefault="00F808DF" w:rsidP="000B2D1C">
      <w:pPr>
        <w:pStyle w:val="Odstavecseseznamem"/>
        <w:numPr>
          <w:ilvl w:val="0"/>
          <w:numId w:val="1"/>
        </w:numPr>
        <w:spacing w:after="0" w:line="240" w:lineRule="auto"/>
        <w:ind w:hanging="436"/>
        <w:jc w:val="both"/>
        <w:rPr>
          <w:rFonts w:ascii="Arial" w:hAnsi="Arial" w:cs="Arial"/>
          <w:b/>
          <w:bCs/>
          <w:sz w:val="20"/>
          <w:szCs w:val="20"/>
        </w:rPr>
      </w:pPr>
      <w:r w:rsidRPr="00F808DF">
        <w:rPr>
          <w:rFonts w:ascii="Arial" w:hAnsi="Arial" w:cs="Arial"/>
          <w:b/>
          <w:bCs/>
          <w:sz w:val="20"/>
          <w:szCs w:val="20"/>
        </w:rPr>
        <w:t xml:space="preserve">Fáze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>IV</w:t>
      </w:r>
      <w:r w:rsidRPr="00F808DF">
        <w:rPr>
          <w:rFonts w:ascii="Arial" w:hAnsi="Arial" w:cs="Arial"/>
          <w:b/>
          <w:bCs/>
          <w:sz w:val="20"/>
          <w:szCs w:val="20"/>
        </w:rPr>
        <w:t>.</w:t>
      </w:r>
      <w:r w:rsidR="00281B42" w:rsidRPr="00F808DF">
        <w:rPr>
          <w:rFonts w:ascii="Arial" w:hAnsi="Arial" w:cs="Arial"/>
          <w:b/>
          <w:bCs/>
          <w:sz w:val="20"/>
          <w:szCs w:val="20"/>
        </w:rPr>
        <w:t xml:space="preserve">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– </w:t>
      </w:r>
      <w:r w:rsidRPr="00F808DF">
        <w:rPr>
          <w:rFonts w:ascii="Arial" w:hAnsi="Arial" w:cs="Arial"/>
          <w:b/>
          <w:bCs/>
          <w:sz w:val="20"/>
          <w:szCs w:val="20"/>
        </w:rPr>
        <w:t xml:space="preserve">v přípravě 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(1 </w:t>
      </w:r>
      <w:r w:rsidRPr="00F808DF">
        <w:rPr>
          <w:rFonts w:ascii="Arial" w:hAnsi="Arial" w:cs="Arial"/>
          <w:b/>
          <w:bCs/>
          <w:sz w:val="20"/>
          <w:szCs w:val="20"/>
        </w:rPr>
        <w:t>hala</w:t>
      </w:r>
      <w:r w:rsidR="00F62A25" w:rsidRPr="00F808DF">
        <w:rPr>
          <w:rFonts w:ascii="Arial" w:hAnsi="Arial" w:cs="Arial"/>
          <w:b/>
          <w:bCs/>
          <w:sz w:val="20"/>
          <w:szCs w:val="20"/>
        </w:rPr>
        <w:t xml:space="preserve">)  </w:t>
      </w:r>
    </w:p>
    <w:p w14:paraId="05E62B3F" w14:textId="3373D19E" w:rsidR="00F808DF" w:rsidRDefault="00F808DF" w:rsidP="000B2D1C">
      <w:pPr>
        <w:ind w:left="284"/>
        <w:jc w:val="both"/>
        <w:rPr>
          <w:rFonts w:cs="Arial"/>
          <w:szCs w:val="20"/>
          <w:lang w:val="cs-CZ"/>
        </w:rPr>
      </w:pPr>
      <w:r w:rsidRPr="00F808DF">
        <w:rPr>
          <w:rFonts w:cs="Arial"/>
          <w:szCs w:val="20"/>
          <w:lang w:val="cs-CZ"/>
        </w:rPr>
        <w:t>Na pozemku o rozloze 155 000 m² je plánována výstavba haly o velikosti 97 500 m², pro kterou má GRIDARCH platné stavební povolení.</w:t>
      </w:r>
    </w:p>
    <w:p w14:paraId="08648BC6" w14:textId="77777777" w:rsidR="00F808DF" w:rsidRDefault="00F808DF" w:rsidP="00F808DF">
      <w:pPr>
        <w:jc w:val="both"/>
        <w:rPr>
          <w:rFonts w:cs="Arial"/>
          <w:szCs w:val="20"/>
          <w:lang w:val="cs-CZ"/>
        </w:rPr>
      </w:pPr>
    </w:p>
    <w:p w14:paraId="1CF778A1" w14:textId="7460D068" w:rsidR="00F808DF" w:rsidRPr="00F808DF" w:rsidRDefault="00F808DF" w:rsidP="00F808DF">
      <w:pPr>
        <w:jc w:val="both"/>
        <w:rPr>
          <w:rFonts w:cs="Arial"/>
          <w:szCs w:val="20"/>
          <w:lang w:val="cs-CZ"/>
        </w:rPr>
      </w:pPr>
      <w:r w:rsidRPr="00F808DF">
        <w:rPr>
          <w:rFonts w:cs="Arial"/>
          <w:szCs w:val="20"/>
          <w:lang w:val="cs-CZ"/>
        </w:rPr>
        <w:t xml:space="preserve">Celková plocha Ostrava </w:t>
      </w:r>
      <w:proofErr w:type="spellStart"/>
      <w:r w:rsidRPr="00F808DF">
        <w:rPr>
          <w:rFonts w:cs="Arial"/>
          <w:szCs w:val="20"/>
          <w:lang w:val="cs-CZ"/>
        </w:rPr>
        <w:t>Airport</w:t>
      </w:r>
      <w:proofErr w:type="spellEnd"/>
      <w:r w:rsidRPr="00F808DF">
        <w:rPr>
          <w:rFonts w:cs="Arial"/>
          <w:szCs w:val="20"/>
          <w:lang w:val="cs-CZ"/>
        </w:rPr>
        <w:t xml:space="preserve"> </w:t>
      </w:r>
      <w:proofErr w:type="spellStart"/>
      <w:r w:rsidRPr="00F808DF">
        <w:rPr>
          <w:rFonts w:cs="Arial"/>
          <w:szCs w:val="20"/>
          <w:lang w:val="cs-CZ"/>
        </w:rPr>
        <w:t>Multimodal</w:t>
      </w:r>
      <w:proofErr w:type="spellEnd"/>
      <w:r w:rsidRPr="00F808DF">
        <w:rPr>
          <w:rFonts w:cs="Arial"/>
          <w:szCs w:val="20"/>
          <w:lang w:val="cs-CZ"/>
        </w:rPr>
        <w:t xml:space="preserve"> Parku v nadcházejících letech přesáhne </w:t>
      </w:r>
      <w:r w:rsidR="008672E6">
        <w:rPr>
          <w:rFonts w:cs="Arial"/>
          <w:szCs w:val="20"/>
          <w:lang w:val="cs-CZ"/>
        </w:rPr>
        <w:t xml:space="preserve">celkem </w:t>
      </w:r>
      <w:r w:rsidRPr="00F808DF">
        <w:rPr>
          <w:rFonts w:cs="Arial"/>
          <w:szCs w:val="20"/>
          <w:lang w:val="cs-CZ"/>
        </w:rPr>
        <w:t>550 000 m² GLA.</w:t>
      </w:r>
    </w:p>
    <w:p w14:paraId="1EABEFCB" w14:textId="77777777" w:rsidR="0050133D" w:rsidRPr="00F62A25" w:rsidRDefault="0050133D" w:rsidP="0054705C">
      <w:pPr>
        <w:pBdr>
          <w:bottom w:val="single" w:sz="4" w:space="1" w:color="auto"/>
        </w:pBdr>
        <w:jc w:val="both"/>
        <w:rPr>
          <w:rFonts w:cs="Arial"/>
          <w:szCs w:val="20"/>
          <w:lang w:val="cs-CZ"/>
        </w:rPr>
      </w:pPr>
    </w:p>
    <w:p w14:paraId="2F5F49A4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</w:p>
    <w:p w14:paraId="5AA7E180" w14:textId="50E44174" w:rsidR="00F808DF" w:rsidRPr="00F808DF" w:rsidRDefault="00F808DF" w:rsidP="00F808DF">
      <w:pPr>
        <w:jc w:val="both"/>
        <w:rPr>
          <w:rFonts w:cs="Arial"/>
          <w:szCs w:val="20"/>
          <w:lang w:val="cs-CZ"/>
        </w:rPr>
      </w:pPr>
      <w:r w:rsidRPr="00F808DF">
        <w:rPr>
          <w:rFonts w:cs="Arial"/>
          <w:b/>
          <w:bCs/>
          <w:szCs w:val="20"/>
          <w:lang w:val="cs-CZ"/>
        </w:rPr>
        <w:t>GRIDARCH</w:t>
      </w:r>
      <w:r w:rsidRPr="00F808DF">
        <w:rPr>
          <w:rFonts w:cs="Arial"/>
          <w:szCs w:val="20"/>
          <w:lang w:val="cs-CZ"/>
        </w:rPr>
        <w:t xml:space="preserve"> je česká developerská společnost zaměřená na přípravu, realizaci a pronájem moderních průmyslových a logistických parků. V roce 2018 zahájila výstavbu Ostrava </w:t>
      </w:r>
      <w:proofErr w:type="spellStart"/>
      <w:r w:rsidRPr="00F808DF">
        <w:rPr>
          <w:rFonts w:cs="Arial"/>
          <w:szCs w:val="20"/>
          <w:lang w:val="cs-CZ"/>
        </w:rPr>
        <w:t>Airport</w:t>
      </w:r>
      <w:proofErr w:type="spellEnd"/>
      <w:r w:rsidRPr="00F808DF">
        <w:rPr>
          <w:rFonts w:cs="Arial"/>
          <w:szCs w:val="20"/>
          <w:lang w:val="cs-CZ"/>
        </w:rPr>
        <w:t xml:space="preserve"> </w:t>
      </w:r>
      <w:proofErr w:type="spellStart"/>
      <w:r w:rsidRPr="00F808DF">
        <w:rPr>
          <w:rFonts w:cs="Arial"/>
          <w:szCs w:val="20"/>
          <w:lang w:val="cs-CZ"/>
        </w:rPr>
        <w:t>Multimodal</w:t>
      </w:r>
      <w:proofErr w:type="spellEnd"/>
      <w:r w:rsidRPr="00F808DF">
        <w:rPr>
          <w:rFonts w:cs="Arial"/>
          <w:szCs w:val="20"/>
          <w:lang w:val="cs-CZ"/>
        </w:rPr>
        <w:t xml:space="preserve"> Parku v Ostravě-Mošnově, který v současnosti (2/2026) zahrnuje 300 000 m² prvotřídních průmyslových nemovitostí. Část areálu je ve vlastnictví americké investiční společnosti EQT Real </w:t>
      </w:r>
      <w:proofErr w:type="spellStart"/>
      <w:r w:rsidRPr="00F808DF">
        <w:rPr>
          <w:rFonts w:cs="Arial"/>
          <w:szCs w:val="20"/>
          <w:lang w:val="cs-CZ"/>
        </w:rPr>
        <w:t>Estate</w:t>
      </w:r>
      <w:proofErr w:type="spellEnd"/>
      <w:r w:rsidRPr="00F808DF">
        <w:rPr>
          <w:rFonts w:cs="Arial"/>
          <w:szCs w:val="20"/>
          <w:lang w:val="cs-CZ"/>
        </w:rPr>
        <w:t xml:space="preserve">. GRIDARCH se věnuje přípravě </w:t>
      </w:r>
      <w:r w:rsidR="000D6315">
        <w:rPr>
          <w:rFonts w:cs="Arial"/>
          <w:szCs w:val="20"/>
          <w:lang w:val="cs-CZ"/>
        </w:rPr>
        <w:t xml:space="preserve">také </w:t>
      </w:r>
      <w:r w:rsidRPr="00F808DF">
        <w:rPr>
          <w:rFonts w:cs="Arial"/>
          <w:szCs w:val="20"/>
          <w:lang w:val="cs-CZ"/>
        </w:rPr>
        <w:t>dalších komerčních a průmyslových zón napříč Českou republikou.</w:t>
      </w:r>
    </w:p>
    <w:p w14:paraId="6EC622BF" w14:textId="77777777" w:rsidR="00F808DF" w:rsidRPr="00F808DF" w:rsidRDefault="00F808DF" w:rsidP="00F808DF">
      <w:pPr>
        <w:jc w:val="both"/>
        <w:rPr>
          <w:rFonts w:cs="Arial"/>
          <w:szCs w:val="20"/>
          <w:lang w:val="cs-CZ"/>
        </w:rPr>
      </w:pPr>
    </w:p>
    <w:p w14:paraId="7582DDD6" w14:textId="640D56C1" w:rsidR="00F808DF" w:rsidRPr="00F808DF" w:rsidRDefault="00F808DF" w:rsidP="00F808DF">
      <w:pPr>
        <w:jc w:val="both"/>
        <w:rPr>
          <w:rFonts w:cs="Arial"/>
          <w:szCs w:val="20"/>
          <w:lang w:val="cs-CZ"/>
        </w:rPr>
      </w:pPr>
      <w:r w:rsidRPr="00F808DF">
        <w:rPr>
          <w:rFonts w:cs="Arial"/>
          <w:b/>
          <w:bCs/>
          <w:szCs w:val="20"/>
          <w:lang w:val="cs-CZ"/>
        </w:rPr>
        <w:t xml:space="preserve">DP </w:t>
      </w:r>
      <w:proofErr w:type="spellStart"/>
      <w:r w:rsidRPr="00F808DF">
        <w:rPr>
          <w:rFonts w:cs="Arial"/>
          <w:b/>
          <w:bCs/>
          <w:szCs w:val="20"/>
          <w:lang w:val="cs-CZ"/>
        </w:rPr>
        <w:t>World</w:t>
      </w:r>
      <w:proofErr w:type="spellEnd"/>
      <w:r w:rsidRPr="00F808DF">
        <w:rPr>
          <w:rFonts w:cs="Arial"/>
          <w:szCs w:val="20"/>
          <w:lang w:val="cs-CZ"/>
        </w:rPr>
        <w:t xml:space="preserve"> přetváří budoucnost globálního obchodu s cílem zlepšovat kvalitu života po celém světě. Působí na šesti kontinentech a s týmem více než 125 000 zaměstnanců </w:t>
      </w:r>
      <w:r w:rsidRPr="00F808DF">
        <w:rPr>
          <w:rFonts w:cs="Arial"/>
          <w:szCs w:val="20"/>
          <w:lang w:val="cs-CZ"/>
        </w:rPr>
        <w:lastRenderedPageBreak/>
        <w:t>kombinuje globální infrastrukturu s místní expertizou, aby poskytovala bezproblémová řešení dodavatelského řetězce. Od přístavů a terminálů přes námořní služby, logistiku až po technologie využívá inovace k vytváření efektivnějších způsobů obchodování a minimalizaci narušení dodavatelských toků – od výrobní linky až ke dveřím zákazníka.</w:t>
      </w:r>
    </w:p>
    <w:p w14:paraId="53334262" w14:textId="77777777" w:rsidR="00F808DF" w:rsidRDefault="00F808DF" w:rsidP="00C86943">
      <w:pPr>
        <w:jc w:val="both"/>
        <w:rPr>
          <w:rFonts w:cs="Arial"/>
          <w:b/>
          <w:bCs/>
          <w:szCs w:val="20"/>
          <w:lang w:val="en-GB"/>
        </w:rPr>
      </w:pPr>
    </w:p>
    <w:p w14:paraId="75338349" w14:textId="77777777" w:rsidR="00F808DF" w:rsidRDefault="00F808DF" w:rsidP="00C86943">
      <w:pPr>
        <w:jc w:val="both"/>
        <w:rPr>
          <w:rFonts w:cs="Arial"/>
          <w:b/>
          <w:bCs/>
          <w:szCs w:val="20"/>
          <w:lang w:val="en-GB"/>
        </w:rPr>
      </w:pPr>
    </w:p>
    <w:p w14:paraId="1901E2AD" w14:textId="77FEF8CD" w:rsidR="00F62A25" w:rsidRPr="000D6315" w:rsidRDefault="000D6315" w:rsidP="00F62A25">
      <w:pPr>
        <w:jc w:val="both"/>
        <w:rPr>
          <w:rFonts w:cs="Arial"/>
          <w:szCs w:val="20"/>
          <w:lang w:val="cs-CZ"/>
        </w:rPr>
      </w:pPr>
      <w:r w:rsidRPr="000D6315">
        <w:rPr>
          <w:rFonts w:cs="Arial"/>
          <w:b/>
          <w:bCs/>
          <w:szCs w:val="20"/>
          <w:lang w:val="cs-CZ"/>
        </w:rPr>
        <w:t xml:space="preserve">Přílohy: </w:t>
      </w:r>
      <w:r w:rsidR="00C86943" w:rsidRPr="000D6315">
        <w:rPr>
          <w:rFonts w:cs="Arial"/>
          <w:b/>
          <w:bCs/>
          <w:szCs w:val="20"/>
          <w:lang w:val="cs-CZ"/>
        </w:rPr>
        <w:t xml:space="preserve"> </w:t>
      </w:r>
      <w:r w:rsidR="00F62A25" w:rsidRPr="000D6315">
        <w:rPr>
          <w:rFonts w:cs="Arial"/>
          <w:szCs w:val="20"/>
          <w:lang w:val="cs-CZ"/>
        </w:rPr>
        <w:t xml:space="preserve"> </w:t>
      </w:r>
    </w:p>
    <w:p w14:paraId="7861B8D2" w14:textId="5C515E1C" w:rsidR="00F62A25" w:rsidRPr="000D6315" w:rsidRDefault="008672E6" w:rsidP="00F62A25">
      <w:pPr>
        <w:rPr>
          <w:rFonts w:cs="Arial"/>
          <w:szCs w:val="20"/>
          <w:lang w:val="cs-CZ"/>
        </w:rPr>
      </w:pPr>
      <w:r>
        <w:rPr>
          <w:rFonts w:cs="Arial"/>
          <w:szCs w:val="20"/>
          <w:lang w:val="cs-CZ"/>
        </w:rPr>
        <w:t>4</w:t>
      </w:r>
      <w:r w:rsidR="00F62A25" w:rsidRPr="000D6315">
        <w:rPr>
          <w:rFonts w:cs="Arial"/>
          <w:szCs w:val="20"/>
          <w:lang w:val="cs-CZ"/>
        </w:rPr>
        <w:t xml:space="preserve"> </w:t>
      </w:r>
      <w:r w:rsidR="000D6315" w:rsidRPr="000D6315">
        <w:rPr>
          <w:rFonts w:cs="Arial"/>
          <w:szCs w:val="20"/>
          <w:lang w:val="cs-CZ"/>
        </w:rPr>
        <w:t xml:space="preserve">fotografie hal III. fáze </w:t>
      </w:r>
      <w:r w:rsidR="00C528AB" w:rsidRPr="000D6315">
        <w:rPr>
          <w:rFonts w:cs="Arial"/>
          <w:szCs w:val="20"/>
          <w:lang w:val="cs-CZ"/>
        </w:rPr>
        <w:t>#OAMP</w:t>
      </w:r>
      <w:r w:rsidR="00C86943" w:rsidRPr="000D6315">
        <w:rPr>
          <w:rFonts w:cs="Arial"/>
          <w:szCs w:val="20"/>
          <w:lang w:val="cs-CZ"/>
        </w:rPr>
        <w:t xml:space="preserve"> </w:t>
      </w:r>
      <w:r w:rsidR="000D6315" w:rsidRPr="000D6315">
        <w:rPr>
          <w:rFonts w:cs="Arial"/>
          <w:szCs w:val="20"/>
          <w:lang w:val="cs-CZ"/>
        </w:rPr>
        <w:t>pro</w:t>
      </w:r>
      <w:r w:rsidR="00835E0F" w:rsidRPr="000D6315">
        <w:rPr>
          <w:rFonts w:cs="Arial"/>
          <w:szCs w:val="20"/>
          <w:lang w:val="cs-CZ"/>
        </w:rPr>
        <w:t xml:space="preserve"> BMW Group </w:t>
      </w:r>
      <w:r w:rsidR="00C528AB" w:rsidRPr="000D6315">
        <w:rPr>
          <w:rFonts w:cs="Arial"/>
          <w:szCs w:val="20"/>
          <w:lang w:val="cs-CZ"/>
        </w:rPr>
        <w:t xml:space="preserve"> </w:t>
      </w:r>
      <w:r w:rsidR="00F62A25" w:rsidRPr="000D6315">
        <w:rPr>
          <w:rFonts w:cs="Arial"/>
          <w:szCs w:val="20"/>
          <w:lang w:val="cs-CZ"/>
        </w:rPr>
        <w:t xml:space="preserve"> </w:t>
      </w:r>
    </w:p>
    <w:p w14:paraId="57FC5669" w14:textId="77777777" w:rsidR="00F62A25" w:rsidRPr="000D6315" w:rsidRDefault="00F62A25" w:rsidP="00F62A25">
      <w:pPr>
        <w:jc w:val="both"/>
        <w:rPr>
          <w:rFonts w:cs="Arial"/>
          <w:b/>
          <w:bCs/>
          <w:szCs w:val="20"/>
          <w:lang w:val="cs-CZ"/>
        </w:rPr>
      </w:pPr>
    </w:p>
    <w:p w14:paraId="068BD962" w14:textId="5C3587FE" w:rsidR="00F62A25" w:rsidRPr="000D6315" w:rsidRDefault="000D6315" w:rsidP="00F62A25">
      <w:pPr>
        <w:jc w:val="both"/>
        <w:rPr>
          <w:rFonts w:cs="Arial"/>
          <w:b/>
          <w:bCs/>
          <w:szCs w:val="20"/>
          <w:lang w:val="cs-CZ"/>
        </w:rPr>
      </w:pPr>
      <w:r w:rsidRPr="000D6315">
        <w:rPr>
          <w:rFonts w:cs="Arial"/>
          <w:b/>
          <w:bCs/>
          <w:szCs w:val="20"/>
          <w:lang w:val="cs-CZ"/>
        </w:rPr>
        <w:t xml:space="preserve">Kontakt: </w:t>
      </w:r>
      <w:r w:rsidR="00C86943" w:rsidRPr="000D6315">
        <w:rPr>
          <w:rFonts w:cs="Arial"/>
          <w:b/>
          <w:bCs/>
          <w:szCs w:val="20"/>
          <w:lang w:val="cs-CZ"/>
        </w:rPr>
        <w:t xml:space="preserve"> </w:t>
      </w:r>
      <w:r w:rsidR="00F62A25" w:rsidRPr="000D6315">
        <w:rPr>
          <w:rFonts w:cs="Arial"/>
          <w:b/>
          <w:bCs/>
          <w:szCs w:val="20"/>
          <w:lang w:val="cs-CZ"/>
        </w:rPr>
        <w:t xml:space="preserve"> </w:t>
      </w:r>
    </w:p>
    <w:p w14:paraId="46A09C28" w14:textId="011D04CD" w:rsidR="00835E0F" w:rsidRPr="000D6315" w:rsidRDefault="00835E0F" w:rsidP="00F62A25">
      <w:pPr>
        <w:jc w:val="both"/>
        <w:rPr>
          <w:rFonts w:cs="Arial"/>
          <w:b/>
          <w:bCs/>
          <w:szCs w:val="20"/>
          <w:lang w:val="cs-CZ"/>
        </w:rPr>
      </w:pPr>
      <w:r w:rsidRPr="000D6315">
        <w:rPr>
          <w:rFonts w:cs="Arial"/>
          <w:b/>
          <w:bCs/>
          <w:szCs w:val="20"/>
          <w:lang w:val="cs-CZ"/>
        </w:rPr>
        <w:t xml:space="preserve">PhDr. </w:t>
      </w:r>
      <w:r w:rsidR="00F62A25" w:rsidRPr="000D6315">
        <w:rPr>
          <w:rFonts w:cs="Arial"/>
          <w:b/>
          <w:bCs/>
          <w:szCs w:val="20"/>
          <w:lang w:val="cs-CZ"/>
        </w:rPr>
        <w:t>Markéta Miková</w:t>
      </w:r>
    </w:p>
    <w:p w14:paraId="2AAFCE1F" w14:textId="771B1F1A" w:rsidR="00F62A25" w:rsidRPr="000D6315" w:rsidRDefault="00F62A25" w:rsidP="00F62A25">
      <w:pPr>
        <w:jc w:val="both"/>
        <w:rPr>
          <w:rFonts w:cs="Arial"/>
          <w:szCs w:val="20"/>
          <w:lang w:val="cs-CZ"/>
        </w:rPr>
      </w:pPr>
      <w:r w:rsidRPr="000D6315">
        <w:rPr>
          <w:rFonts w:cs="Arial"/>
          <w:szCs w:val="20"/>
          <w:lang w:val="cs-CZ"/>
        </w:rPr>
        <w:t xml:space="preserve">PR </w:t>
      </w:r>
      <w:r w:rsidR="000D6315" w:rsidRPr="000D6315">
        <w:rPr>
          <w:rFonts w:cs="Arial"/>
          <w:szCs w:val="20"/>
          <w:lang w:val="cs-CZ"/>
        </w:rPr>
        <w:t>konzultantka developerské firmy GRIDARCH</w:t>
      </w:r>
      <w:r w:rsidR="00C86943" w:rsidRPr="000D6315">
        <w:rPr>
          <w:rFonts w:cs="Arial"/>
          <w:szCs w:val="20"/>
          <w:lang w:val="cs-CZ"/>
        </w:rPr>
        <w:t xml:space="preserve"> </w:t>
      </w:r>
      <w:r w:rsidRPr="000D6315">
        <w:rPr>
          <w:rFonts w:cs="Arial"/>
          <w:szCs w:val="20"/>
          <w:lang w:val="cs-CZ"/>
        </w:rPr>
        <w:t xml:space="preserve"> </w:t>
      </w:r>
    </w:p>
    <w:p w14:paraId="35835600" w14:textId="77777777" w:rsidR="00F62A25" w:rsidRPr="000D6315" w:rsidRDefault="00F62A25" w:rsidP="00F62A25">
      <w:pPr>
        <w:jc w:val="both"/>
        <w:rPr>
          <w:rFonts w:cs="Arial"/>
          <w:szCs w:val="20"/>
          <w:lang w:val="cs-CZ"/>
        </w:rPr>
      </w:pPr>
      <w:r w:rsidRPr="000D6315">
        <w:rPr>
          <w:rFonts w:cs="Arial"/>
          <w:szCs w:val="20"/>
          <w:lang w:val="cs-CZ"/>
        </w:rPr>
        <w:t xml:space="preserve">E: </w:t>
      </w:r>
      <w:hyperlink r:id="rId9" w:history="1">
        <w:r w:rsidRPr="000D6315">
          <w:rPr>
            <w:rStyle w:val="Hypertextovodkaz"/>
            <w:rFonts w:cs="Arial"/>
            <w:szCs w:val="20"/>
            <w:lang w:val="cs-CZ"/>
          </w:rPr>
          <w:t>marketa@marketamikova.cz</w:t>
        </w:r>
      </w:hyperlink>
      <w:r w:rsidRPr="000D6315">
        <w:rPr>
          <w:rFonts w:cs="Arial"/>
          <w:szCs w:val="20"/>
          <w:lang w:val="cs-CZ"/>
        </w:rPr>
        <w:t xml:space="preserve"> </w:t>
      </w:r>
    </w:p>
    <w:p w14:paraId="0A871692" w14:textId="2B184EB1" w:rsidR="00F62A25" w:rsidRPr="000D6315" w:rsidRDefault="00F62A25" w:rsidP="00F62A25">
      <w:pPr>
        <w:jc w:val="both"/>
        <w:rPr>
          <w:rFonts w:cs="Arial"/>
          <w:szCs w:val="20"/>
          <w:lang w:val="cs-CZ"/>
        </w:rPr>
      </w:pPr>
      <w:r w:rsidRPr="000D6315">
        <w:rPr>
          <w:rFonts w:cs="Arial"/>
          <w:szCs w:val="20"/>
          <w:lang w:val="cs-CZ"/>
        </w:rPr>
        <w:t xml:space="preserve">T: </w:t>
      </w:r>
      <w:r w:rsidR="00C86943" w:rsidRPr="000D6315">
        <w:rPr>
          <w:rFonts w:cs="Arial"/>
          <w:szCs w:val="20"/>
          <w:lang w:val="cs-CZ"/>
        </w:rPr>
        <w:t xml:space="preserve">+420 </w:t>
      </w:r>
      <w:r w:rsidRPr="000D6315">
        <w:rPr>
          <w:rFonts w:cs="Arial"/>
          <w:szCs w:val="20"/>
          <w:lang w:val="cs-CZ"/>
        </w:rPr>
        <w:t>739 057</w:t>
      </w:r>
      <w:r w:rsidR="008672E6">
        <w:rPr>
          <w:rFonts w:cs="Arial"/>
          <w:szCs w:val="20"/>
          <w:lang w:val="cs-CZ"/>
        </w:rPr>
        <w:t> </w:t>
      </w:r>
      <w:r w:rsidRPr="000D6315">
        <w:rPr>
          <w:rFonts w:cs="Arial"/>
          <w:szCs w:val="20"/>
          <w:lang w:val="cs-CZ"/>
        </w:rPr>
        <w:t>684</w:t>
      </w:r>
    </w:p>
    <w:p w14:paraId="468B3FF2" w14:textId="77777777" w:rsidR="008672E6" w:rsidRDefault="008672E6" w:rsidP="00F62A25">
      <w:pPr>
        <w:jc w:val="both"/>
      </w:pPr>
    </w:p>
    <w:p w14:paraId="3898E9CA" w14:textId="425E9BCF" w:rsidR="008C0125" w:rsidRPr="000D6315" w:rsidRDefault="008672E6" w:rsidP="00F62A25">
      <w:pPr>
        <w:jc w:val="both"/>
        <w:rPr>
          <w:rFonts w:cs="Arial"/>
          <w:szCs w:val="20"/>
          <w:lang w:val="cs-CZ"/>
        </w:rPr>
      </w:pPr>
      <w:hyperlink r:id="rId10" w:anchor="anchor-press" w:history="1">
        <w:r w:rsidRPr="00515235">
          <w:rPr>
            <w:rStyle w:val="Hypertextovodkaz"/>
            <w:rFonts w:cs="Arial"/>
            <w:szCs w:val="20"/>
            <w:lang w:val="cs-CZ"/>
          </w:rPr>
          <w:t>www.gridarch.com/#anchor-press</w:t>
        </w:r>
      </w:hyperlink>
      <w:r w:rsidR="008C0125" w:rsidRPr="000D6315">
        <w:rPr>
          <w:rFonts w:cs="Arial"/>
          <w:szCs w:val="20"/>
          <w:lang w:val="cs-CZ"/>
        </w:rPr>
        <w:t xml:space="preserve"> </w:t>
      </w:r>
    </w:p>
    <w:p w14:paraId="3DC60095" w14:textId="454B9DA3" w:rsidR="00835E0F" w:rsidRDefault="00835E0F" w:rsidP="00F62A25">
      <w:pPr>
        <w:jc w:val="both"/>
      </w:pPr>
      <w:hyperlink r:id="rId11" w:history="1">
        <w:proofErr w:type="spellStart"/>
        <w:r w:rsidRPr="000D6315">
          <w:rPr>
            <w:rStyle w:val="Hypertextovodkaz"/>
            <w:lang w:val="cs-CZ"/>
          </w:rPr>
          <w:t>Newsroom</w:t>
        </w:r>
        <w:proofErr w:type="spellEnd"/>
        <w:r w:rsidRPr="000D6315">
          <w:rPr>
            <w:rStyle w:val="Hypertextovodkaz"/>
            <w:lang w:val="cs-CZ"/>
          </w:rPr>
          <w:t xml:space="preserve"> GRIDARCH</w:t>
        </w:r>
      </w:hyperlink>
    </w:p>
    <w:sectPr w:rsidR="00835E0F" w:rsidSect="006A20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701" w:bottom="1843" w:left="2268" w:header="198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CD60A" w14:textId="77777777" w:rsidR="00B933FF" w:rsidRDefault="00B933FF" w:rsidP="00FC08E4">
      <w:pPr>
        <w:spacing w:line="240" w:lineRule="auto"/>
      </w:pPr>
      <w:r>
        <w:separator/>
      </w:r>
    </w:p>
  </w:endnote>
  <w:endnote w:type="continuationSeparator" w:id="0">
    <w:p w14:paraId="36A98CB5" w14:textId="77777777" w:rsidR="00B933FF" w:rsidRDefault="00B933FF" w:rsidP="00FC0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Fangsong Std R">
    <w:altName w:val="Yu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MW Group Condensed">
    <w:altName w:val="Calibri"/>
    <w:charset w:val="EE"/>
    <w:family w:val="swiss"/>
    <w:pitch w:val="variable"/>
    <w:sig w:usb0="80000027" w:usb1="00000000" w:usb2="00000000" w:usb3="00000000" w:csb0="00000093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C0E7" w14:textId="2944A011" w:rsidR="005933E2" w:rsidRDefault="005933E2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BD8172" wp14:editId="2FB8D91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8210" cy="368300"/>
              <wp:effectExtent l="0" t="0" r="15240" b="0"/>
              <wp:wrapNone/>
              <wp:docPr id="1119177493" name="Textové pole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2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0DD50" w14:textId="52270274" w:rsidR="005933E2" w:rsidRPr="005933E2" w:rsidRDefault="005933E2" w:rsidP="005933E2">
                          <w:pPr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</w:rPr>
                          </w:pPr>
                          <w:r w:rsidRPr="005933E2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BD81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CONFIDENTIAL" style="position:absolute;margin-left:0;margin-top:0;width:72.3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" filled="f" stroked="f">
              <v:textbox style="mso-fit-shape-to-text:t" inset="0,0,0,15pt">
                <w:txbxContent>
                  <w:p w14:paraId="2EB0DD50" w14:textId="52270274" w:rsidR="005933E2" w:rsidRPr="005933E2" w:rsidRDefault="005933E2" w:rsidP="005933E2">
                    <w:pPr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</w:rPr>
                    </w:pPr>
                    <w:r w:rsidRPr="005933E2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pPr w:leftFromText="141" w:rightFromText="141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0"/>
      <w:gridCol w:w="394"/>
      <w:gridCol w:w="2657"/>
      <w:gridCol w:w="2752"/>
    </w:tblGrid>
    <w:tr w:rsidR="00C94933" w:rsidRPr="00AC1B63" w14:paraId="47863231" w14:textId="77777777" w:rsidTr="00AC1B63">
      <w:trPr>
        <w:trHeight w:val="307"/>
      </w:trPr>
      <w:tc>
        <w:tcPr>
          <w:tcW w:w="490" w:type="dxa"/>
          <w:vAlign w:val="bottom"/>
        </w:tcPr>
        <w:p w14:paraId="1B93ED83" w14:textId="44175CD3" w:rsidR="00C94933" w:rsidRPr="00E957F7" w:rsidRDefault="00C94933" w:rsidP="00AC1B63">
          <w:pPr>
            <w:spacing w:after="160" w:line="278" w:lineRule="auto"/>
            <w:rPr>
              <w:rFonts w:ascii="Gotham Book" w:hAnsi="Gotham Book"/>
              <w:sz w:val="13"/>
              <w:szCs w:val="13"/>
            </w:rPr>
          </w:pPr>
        </w:p>
      </w:tc>
      <w:tc>
        <w:tcPr>
          <w:tcW w:w="394" w:type="dxa"/>
          <w:vAlign w:val="bottom"/>
        </w:tcPr>
        <w:p w14:paraId="150B88BE" w14:textId="77777777" w:rsidR="00C94933" w:rsidRDefault="00C94933" w:rsidP="004D526C">
          <w:pPr>
            <w:pStyle w:val="Zpat"/>
            <w:spacing w:line="324" w:lineRule="auto"/>
          </w:pPr>
        </w:p>
      </w:tc>
      <w:tc>
        <w:tcPr>
          <w:tcW w:w="2657" w:type="dxa"/>
          <w:vAlign w:val="bottom"/>
        </w:tcPr>
        <w:p w14:paraId="7689A5CE" w14:textId="0F2E1C97" w:rsidR="00C94933" w:rsidRDefault="00C94933" w:rsidP="004D526C">
          <w:pPr>
            <w:pStyle w:val="Zpat"/>
            <w:spacing w:line="324" w:lineRule="auto"/>
          </w:pPr>
        </w:p>
      </w:tc>
      <w:tc>
        <w:tcPr>
          <w:tcW w:w="2752" w:type="dxa"/>
          <w:vAlign w:val="bottom"/>
        </w:tcPr>
        <w:p w14:paraId="19AAC64D" w14:textId="27D41B75" w:rsidR="00C94933" w:rsidRDefault="00C94933" w:rsidP="004D526C">
          <w:pPr>
            <w:pStyle w:val="Zpat"/>
            <w:spacing w:line="324" w:lineRule="auto"/>
          </w:pPr>
        </w:p>
      </w:tc>
    </w:tr>
  </w:tbl>
  <w:p w14:paraId="2E295717" w14:textId="051B6A2B" w:rsidR="00AC1B63" w:rsidRDefault="002D1DA3" w:rsidP="00AC1B63">
    <w:pPr>
      <w:pStyle w:val="Zpat"/>
      <w:spacing w:line="276" w:lineRule="auto"/>
      <w:rPr>
        <w:rFonts w:ascii="Gotham Book" w:hAnsi="Gotham Book"/>
        <w:noProof/>
        <w:sz w:val="14"/>
        <w:szCs w:val="14"/>
      </w:rPr>
    </w:pPr>
    <w:r>
      <w:rPr>
        <w:rFonts w:ascii="Gotham Book" w:hAnsi="Gotham Book"/>
        <w:noProof/>
        <w:sz w:val="14"/>
        <w:szCs w:val="14"/>
      </w:rPr>
      <w:drawing>
        <wp:anchor distT="0" distB="0" distL="114300" distR="114300" simplePos="0" relativeHeight="251655168" behindDoc="1" locked="0" layoutInCell="1" allowOverlap="1" wp14:anchorId="6CE2287C" wp14:editId="24AEAA6C">
          <wp:simplePos x="0" y="0"/>
          <wp:positionH relativeFrom="page">
            <wp:align>left</wp:align>
          </wp:positionH>
          <wp:positionV relativeFrom="paragraph">
            <wp:posOffset>-1283178</wp:posOffset>
          </wp:positionV>
          <wp:extent cx="7555955" cy="1800394"/>
          <wp:effectExtent l="0" t="0" r="6985" b="9525"/>
          <wp:wrapNone/>
          <wp:docPr id="175013083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55" cy="180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1741A" w14:textId="740D847D" w:rsidR="00936EEB" w:rsidRPr="00C36913" w:rsidRDefault="00936EEB" w:rsidP="00AC1B63">
    <w:pPr>
      <w:pStyle w:val="Zpat"/>
      <w:spacing w:line="276" w:lineRule="auto"/>
      <w:rPr>
        <w:rFonts w:ascii="Gotham Book" w:hAnsi="Gotham Book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61CCD" w14:textId="29938D9D" w:rsidR="008312D8" w:rsidRDefault="00D11C39" w:rsidP="008A4387">
    <w:pPr>
      <w:pStyle w:val="Zpat"/>
      <w:rPr>
        <w:rFonts w:ascii="Gotham Book" w:hAnsi="Gotham Book"/>
        <w:noProof/>
        <w:sz w:val="14"/>
        <w:szCs w:val="14"/>
      </w:rPr>
    </w:pPr>
    <w:r>
      <w:rPr>
        <w:rFonts w:ascii="Gotham Book" w:hAnsi="Gotham Book"/>
        <w:noProof/>
        <w:sz w:val="14"/>
        <w:szCs w:val="14"/>
      </w:rPr>
      <w:drawing>
        <wp:anchor distT="0" distB="0" distL="114300" distR="114300" simplePos="0" relativeHeight="251656192" behindDoc="1" locked="0" layoutInCell="1" allowOverlap="1" wp14:anchorId="6DDD9DA9" wp14:editId="27D9E7C4">
          <wp:simplePos x="0" y="0"/>
          <wp:positionH relativeFrom="page">
            <wp:align>right</wp:align>
          </wp:positionH>
          <wp:positionV relativeFrom="paragraph">
            <wp:posOffset>-1306830</wp:posOffset>
          </wp:positionV>
          <wp:extent cx="7547853" cy="1797050"/>
          <wp:effectExtent l="0" t="0" r="0" b="0"/>
          <wp:wrapNone/>
          <wp:docPr id="17845838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853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B7861E" w14:textId="46CDAA16" w:rsidR="00B75685" w:rsidRPr="008A4387" w:rsidRDefault="00B75685" w:rsidP="008A4387">
    <w:pPr>
      <w:pStyle w:val="Zpat"/>
      <w:rPr>
        <w:rFonts w:ascii="Gotham Book" w:hAnsi="Gotham Book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295DE" w14:textId="77777777" w:rsidR="00B933FF" w:rsidRDefault="00B933FF" w:rsidP="00FC08E4">
      <w:pPr>
        <w:spacing w:line="240" w:lineRule="auto"/>
      </w:pPr>
      <w:r>
        <w:separator/>
      </w:r>
    </w:p>
  </w:footnote>
  <w:footnote w:type="continuationSeparator" w:id="0">
    <w:p w14:paraId="3D12C729" w14:textId="77777777" w:rsidR="00B933FF" w:rsidRDefault="00B933FF" w:rsidP="00FC0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BBA1" w14:textId="76B9D1A4" w:rsidR="008300FC" w:rsidRDefault="00000000">
    <w:pPr>
      <w:pStyle w:val="Zhlav"/>
    </w:pPr>
    <w:r>
      <w:rPr>
        <w:noProof/>
      </w:rPr>
      <w:pict w14:anchorId="51AC8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80735" o:spid="_x0000_s1025" type="#_x0000_t75" alt="" style="position:absolute;margin-left:0;margin-top:0;width:451.9pt;height:637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letter-mock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824A3" w14:textId="2760EBCD" w:rsidR="00723112" w:rsidRDefault="00D11C3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618E1F" wp14:editId="33CAA242">
          <wp:simplePos x="0" y="0"/>
          <wp:positionH relativeFrom="margin">
            <wp:align>right</wp:align>
          </wp:positionH>
          <wp:positionV relativeFrom="paragraph">
            <wp:posOffset>-534035</wp:posOffset>
          </wp:positionV>
          <wp:extent cx="1218885" cy="164465"/>
          <wp:effectExtent l="0" t="0" r="635" b="6985"/>
          <wp:wrapNone/>
          <wp:docPr id="1577981371" name="Obrázek 2" descr="Obsah obrázku Písmo, Grafika, grafický design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02036" name="Obrázek 2" descr="Obsah obrázku Písmo, Grafika, grafický design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8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254172625"/>
        <w:docPartObj>
          <w:docPartGallery w:val="Page Numbers (Margins)"/>
          <w:docPartUnique/>
        </w:docPartObj>
      </w:sdtPr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8BD1B" w14:textId="54C1F379" w:rsidR="008300FC" w:rsidRDefault="00D11C39">
    <w:pPr>
      <w:pStyle w:val="Zhlav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F38382F" wp14:editId="7EC1A850">
          <wp:simplePos x="0" y="0"/>
          <wp:positionH relativeFrom="margin">
            <wp:posOffset>-825500</wp:posOffset>
          </wp:positionH>
          <wp:positionV relativeFrom="paragraph">
            <wp:posOffset>-591185</wp:posOffset>
          </wp:positionV>
          <wp:extent cx="1694204" cy="228600"/>
          <wp:effectExtent l="0" t="0" r="1270" b="0"/>
          <wp:wrapNone/>
          <wp:docPr id="1864367067" name="Obrázek 2" descr="Obsah obrázku Písmo, Grafika, grafický design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021513" name="Obrázek 2" descr="Obsah obrázku Písmo, Grafika, grafický design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204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50973"/>
    <w:multiLevelType w:val="hybridMultilevel"/>
    <w:tmpl w:val="5B10D9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95A18"/>
    <w:multiLevelType w:val="multilevel"/>
    <w:tmpl w:val="2696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6910003">
    <w:abstractNumId w:val="0"/>
  </w:num>
  <w:num w:numId="2" w16cid:durableId="959723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F2"/>
    <w:rsid w:val="000135D0"/>
    <w:rsid w:val="00014828"/>
    <w:rsid w:val="00015E63"/>
    <w:rsid w:val="000160DA"/>
    <w:rsid w:val="00021BFA"/>
    <w:rsid w:val="00032EE3"/>
    <w:rsid w:val="000345B2"/>
    <w:rsid w:val="00056FC1"/>
    <w:rsid w:val="00061891"/>
    <w:rsid w:val="00063103"/>
    <w:rsid w:val="00064D41"/>
    <w:rsid w:val="000936FC"/>
    <w:rsid w:val="000B2D1C"/>
    <w:rsid w:val="000B32B8"/>
    <w:rsid w:val="000D6315"/>
    <w:rsid w:val="000E6C19"/>
    <w:rsid w:val="0013435A"/>
    <w:rsid w:val="001354AD"/>
    <w:rsid w:val="00141A96"/>
    <w:rsid w:val="00144177"/>
    <w:rsid w:val="00150BBB"/>
    <w:rsid w:val="00150E55"/>
    <w:rsid w:val="00157B67"/>
    <w:rsid w:val="00162777"/>
    <w:rsid w:val="00186854"/>
    <w:rsid w:val="00187F1C"/>
    <w:rsid w:val="001A6042"/>
    <w:rsid w:val="001B2D37"/>
    <w:rsid w:val="001B6CBE"/>
    <w:rsid w:val="001C0FB1"/>
    <w:rsid w:val="001C1B4F"/>
    <w:rsid w:val="001C3C1C"/>
    <w:rsid w:val="001E18C6"/>
    <w:rsid w:val="001E37E0"/>
    <w:rsid w:val="002141FD"/>
    <w:rsid w:val="002176C6"/>
    <w:rsid w:val="00244DD9"/>
    <w:rsid w:val="00254C8F"/>
    <w:rsid w:val="00281B42"/>
    <w:rsid w:val="00292094"/>
    <w:rsid w:val="002931D9"/>
    <w:rsid w:val="002D1DA3"/>
    <w:rsid w:val="003134E3"/>
    <w:rsid w:val="0033140E"/>
    <w:rsid w:val="003466FA"/>
    <w:rsid w:val="00355DF3"/>
    <w:rsid w:val="003C6FED"/>
    <w:rsid w:val="003E4E37"/>
    <w:rsid w:val="00403971"/>
    <w:rsid w:val="0041417B"/>
    <w:rsid w:val="00427EFD"/>
    <w:rsid w:val="00435364"/>
    <w:rsid w:val="00467F87"/>
    <w:rsid w:val="0047401A"/>
    <w:rsid w:val="004839C6"/>
    <w:rsid w:val="004917E1"/>
    <w:rsid w:val="004B0EB2"/>
    <w:rsid w:val="004C4315"/>
    <w:rsid w:val="004D526C"/>
    <w:rsid w:val="004E7EFA"/>
    <w:rsid w:val="004F384E"/>
    <w:rsid w:val="0050133D"/>
    <w:rsid w:val="005125A4"/>
    <w:rsid w:val="00522FE3"/>
    <w:rsid w:val="005316D4"/>
    <w:rsid w:val="0054705C"/>
    <w:rsid w:val="00547890"/>
    <w:rsid w:val="00547A6A"/>
    <w:rsid w:val="0055089F"/>
    <w:rsid w:val="005812C3"/>
    <w:rsid w:val="005933E2"/>
    <w:rsid w:val="00594490"/>
    <w:rsid w:val="00595134"/>
    <w:rsid w:val="005A2954"/>
    <w:rsid w:val="005A2C6A"/>
    <w:rsid w:val="005B78CC"/>
    <w:rsid w:val="005E471B"/>
    <w:rsid w:val="005F08EF"/>
    <w:rsid w:val="006069FD"/>
    <w:rsid w:val="00607B0F"/>
    <w:rsid w:val="00611C12"/>
    <w:rsid w:val="00632C30"/>
    <w:rsid w:val="00665371"/>
    <w:rsid w:val="00672625"/>
    <w:rsid w:val="00682D14"/>
    <w:rsid w:val="006A2027"/>
    <w:rsid w:val="006A765C"/>
    <w:rsid w:val="006B39CD"/>
    <w:rsid w:val="006D3FBC"/>
    <w:rsid w:val="006E7757"/>
    <w:rsid w:val="00702743"/>
    <w:rsid w:val="00712E3F"/>
    <w:rsid w:val="00723112"/>
    <w:rsid w:val="007243D8"/>
    <w:rsid w:val="00727476"/>
    <w:rsid w:val="00750801"/>
    <w:rsid w:val="00761391"/>
    <w:rsid w:val="00767D0C"/>
    <w:rsid w:val="00767FA0"/>
    <w:rsid w:val="00772592"/>
    <w:rsid w:val="00790BD0"/>
    <w:rsid w:val="007A2DC0"/>
    <w:rsid w:val="007A566B"/>
    <w:rsid w:val="007A5AC0"/>
    <w:rsid w:val="007B7DBF"/>
    <w:rsid w:val="007D5A3A"/>
    <w:rsid w:val="007F0DAE"/>
    <w:rsid w:val="007F1AE5"/>
    <w:rsid w:val="007F4C0B"/>
    <w:rsid w:val="00805238"/>
    <w:rsid w:val="008300FC"/>
    <w:rsid w:val="00830509"/>
    <w:rsid w:val="008312D8"/>
    <w:rsid w:val="00834F4D"/>
    <w:rsid w:val="00835E0F"/>
    <w:rsid w:val="00853A9B"/>
    <w:rsid w:val="008672E6"/>
    <w:rsid w:val="00895CEE"/>
    <w:rsid w:val="00895FEC"/>
    <w:rsid w:val="008A1CD3"/>
    <w:rsid w:val="008A4387"/>
    <w:rsid w:val="008A5C95"/>
    <w:rsid w:val="008B2863"/>
    <w:rsid w:val="008B7CE9"/>
    <w:rsid w:val="008C0125"/>
    <w:rsid w:val="008E0B04"/>
    <w:rsid w:val="008E26A3"/>
    <w:rsid w:val="008F53ED"/>
    <w:rsid w:val="00900ADB"/>
    <w:rsid w:val="0091290E"/>
    <w:rsid w:val="009132BC"/>
    <w:rsid w:val="00936EEB"/>
    <w:rsid w:val="00973D57"/>
    <w:rsid w:val="00981068"/>
    <w:rsid w:val="009A1F85"/>
    <w:rsid w:val="009B1E7B"/>
    <w:rsid w:val="009B5AAB"/>
    <w:rsid w:val="009C59DB"/>
    <w:rsid w:val="009E73DC"/>
    <w:rsid w:val="00A0098A"/>
    <w:rsid w:val="00A15B59"/>
    <w:rsid w:val="00A15E34"/>
    <w:rsid w:val="00A42D9F"/>
    <w:rsid w:val="00A8490A"/>
    <w:rsid w:val="00AA3337"/>
    <w:rsid w:val="00AA5804"/>
    <w:rsid w:val="00AC12C2"/>
    <w:rsid w:val="00AC1B63"/>
    <w:rsid w:val="00AC28B6"/>
    <w:rsid w:val="00AD73F2"/>
    <w:rsid w:val="00AD79B6"/>
    <w:rsid w:val="00B11396"/>
    <w:rsid w:val="00B75685"/>
    <w:rsid w:val="00B819C4"/>
    <w:rsid w:val="00B933FF"/>
    <w:rsid w:val="00B939BE"/>
    <w:rsid w:val="00B96732"/>
    <w:rsid w:val="00BA7C52"/>
    <w:rsid w:val="00BA7F13"/>
    <w:rsid w:val="00BB6DCC"/>
    <w:rsid w:val="00BC650B"/>
    <w:rsid w:val="00BD5307"/>
    <w:rsid w:val="00BF008D"/>
    <w:rsid w:val="00C36913"/>
    <w:rsid w:val="00C528AB"/>
    <w:rsid w:val="00C744FA"/>
    <w:rsid w:val="00C86943"/>
    <w:rsid w:val="00C94933"/>
    <w:rsid w:val="00CC69E7"/>
    <w:rsid w:val="00CE5B9D"/>
    <w:rsid w:val="00D11C39"/>
    <w:rsid w:val="00D136C3"/>
    <w:rsid w:val="00D20C1B"/>
    <w:rsid w:val="00D20CF6"/>
    <w:rsid w:val="00D56339"/>
    <w:rsid w:val="00D630C3"/>
    <w:rsid w:val="00D67F5B"/>
    <w:rsid w:val="00D71289"/>
    <w:rsid w:val="00DC15D3"/>
    <w:rsid w:val="00DE2534"/>
    <w:rsid w:val="00DE5394"/>
    <w:rsid w:val="00E40E09"/>
    <w:rsid w:val="00E42D2F"/>
    <w:rsid w:val="00E479F7"/>
    <w:rsid w:val="00E613E2"/>
    <w:rsid w:val="00E618AF"/>
    <w:rsid w:val="00E80992"/>
    <w:rsid w:val="00E8110B"/>
    <w:rsid w:val="00E858FC"/>
    <w:rsid w:val="00E902CE"/>
    <w:rsid w:val="00E9171A"/>
    <w:rsid w:val="00E957F7"/>
    <w:rsid w:val="00EB3BBC"/>
    <w:rsid w:val="00ED6374"/>
    <w:rsid w:val="00F62A25"/>
    <w:rsid w:val="00F72B45"/>
    <w:rsid w:val="00F808DF"/>
    <w:rsid w:val="00F92E74"/>
    <w:rsid w:val="00F968B7"/>
    <w:rsid w:val="00F97DE7"/>
    <w:rsid w:val="00FC08E4"/>
    <w:rsid w:val="00FD22F2"/>
    <w:rsid w:val="00FE1643"/>
    <w:rsid w:val="00F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7AA38"/>
  <w15:chartTrackingRefBased/>
  <w15:docId w15:val="{3B311129-51DD-4B7A-BC8E-8C291233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17B"/>
    <w:pPr>
      <w:spacing w:after="0" w:line="280" w:lineRule="atLeast"/>
    </w:pPr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D73F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cs-CZ"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D73F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cs-CZ"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73F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cs-CZ"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73F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lang w:val="cs-CZ"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73F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lang w:val="cs-CZ"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73F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lang w:val="cs-CZ"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73F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cs-CZ"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73F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cs-CZ"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73F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cs-CZ"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7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D7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7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73F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D73F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73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73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73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73F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D7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AD7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D73F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cs-CZ"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AD7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D73F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lang w:val="cs-CZ"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AD73F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D73F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AD73F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D7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lang w:val="cs-CZ"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D73F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D73F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C08E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FC08E4"/>
  </w:style>
  <w:style w:type="paragraph" w:styleId="Zpat">
    <w:name w:val="footer"/>
    <w:basedOn w:val="Normln"/>
    <w:link w:val="ZpatChar"/>
    <w:uiPriority w:val="99"/>
    <w:unhideWhenUsed/>
    <w:rsid w:val="00FC08E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FC08E4"/>
  </w:style>
  <w:style w:type="paragraph" w:styleId="Osloven">
    <w:name w:val="Salutation"/>
    <w:basedOn w:val="Normln"/>
    <w:next w:val="Normln"/>
    <w:link w:val="OslovenChar"/>
    <w:uiPriority w:val="99"/>
    <w:unhideWhenUsed/>
    <w:qFormat/>
    <w:rsid w:val="0041417B"/>
    <w:pPr>
      <w:spacing w:before="720" w:after="200"/>
    </w:pPr>
  </w:style>
  <w:style w:type="character" w:customStyle="1" w:styleId="OslovenChar">
    <w:name w:val="Oslovení Char"/>
    <w:basedOn w:val="Standardnpsmoodstavce"/>
    <w:link w:val="Osloven"/>
    <w:uiPriority w:val="99"/>
    <w:rsid w:val="0041417B"/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  <w:style w:type="paragraph" w:customStyle="1" w:styleId="Normln-vodnkontakt">
    <w:name w:val="Normální - úvodní kontakt"/>
    <w:basedOn w:val="Normln"/>
    <w:next w:val="Normln"/>
    <w:qFormat/>
    <w:rsid w:val="0041417B"/>
    <w:pPr>
      <w:spacing w:before="1200"/>
    </w:pPr>
    <w:rPr>
      <w:lang w:val="cs-CZ" w:eastAsia="en-US"/>
    </w:rPr>
  </w:style>
  <w:style w:type="paragraph" w:customStyle="1" w:styleId="Datumamsto">
    <w:name w:val="Datum a místo"/>
    <w:basedOn w:val="Normln"/>
    <w:next w:val="Normln"/>
    <w:qFormat/>
    <w:rsid w:val="0041417B"/>
    <w:pPr>
      <w:spacing w:before="600"/>
      <w:jc w:val="right"/>
    </w:pPr>
    <w:rPr>
      <w:lang w:val="cs-CZ" w:eastAsia="en-US"/>
    </w:rPr>
  </w:style>
  <w:style w:type="paragraph" w:customStyle="1" w:styleId="Spozdravem">
    <w:name w:val="S pozdravem"/>
    <w:basedOn w:val="Normln"/>
    <w:next w:val="JmnoPjmen"/>
    <w:qFormat/>
    <w:rsid w:val="0041417B"/>
    <w:pPr>
      <w:spacing w:before="200" w:after="1000"/>
    </w:pPr>
    <w:rPr>
      <w:lang w:val="cs-CZ" w:eastAsia="en-US"/>
    </w:rPr>
  </w:style>
  <w:style w:type="paragraph" w:customStyle="1" w:styleId="JmnoPjmen">
    <w:name w:val="Jméno Příjmení"/>
    <w:basedOn w:val="Normln"/>
    <w:next w:val="Normln"/>
    <w:qFormat/>
    <w:rsid w:val="0041417B"/>
    <w:rPr>
      <w:b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5125A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25A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9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unhideWhenUsed/>
    <w:rsid w:val="00AC28B6"/>
  </w:style>
  <w:style w:type="character" w:styleId="Odkaznakoment">
    <w:name w:val="annotation reference"/>
    <w:basedOn w:val="Standardnpsmoodstavce"/>
    <w:uiPriority w:val="99"/>
    <w:semiHidden/>
    <w:unhideWhenUsed/>
    <w:rsid w:val="00DE25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E2534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E2534"/>
    <w:rPr>
      <w:rFonts w:ascii="Arial" w:eastAsia="Adobe Fangsong Std R" w:hAnsi="Arial" w:cs="Times New Roman"/>
      <w:kern w:val="0"/>
      <w:sz w:val="20"/>
      <w:szCs w:val="20"/>
      <w:lang w:val="en-US"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25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2534"/>
    <w:rPr>
      <w:rFonts w:ascii="Arial" w:eastAsia="Adobe Fangsong Std R" w:hAnsi="Arial" w:cs="Times New Roman"/>
      <w:b/>
      <w:bCs/>
      <w:kern w:val="0"/>
      <w:sz w:val="20"/>
      <w:szCs w:val="20"/>
      <w:lang w:val="en-US" w:eastAsia="cs-CZ"/>
      <w14:ligatures w14:val="none"/>
    </w:rPr>
  </w:style>
  <w:style w:type="paragraph" w:styleId="Revize">
    <w:name w:val="Revision"/>
    <w:hidden/>
    <w:uiPriority w:val="99"/>
    <w:semiHidden/>
    <w:rsid w:val="005933E2"/>
    <w:pPr>
      <w:spacing w:after="0" w:line="240" w:lineRule="auto"/>
    </w:pPr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bs.cz/prace/?company%5B%5D=2000008207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ketamikova.com/newsroom/client/gridarch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gridarch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keta@marketamikova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FD7C-7A74-48F7-B8D2-51541556845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6935750-240b-48e4-a615-66942a738439}" enabled="1" method="Standard" siteId="{ce849bab-cc1c-465b-b62e-18f07c9ac198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846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Kubík</dc:creator>
  <cp:keywords/>
  <dc:description/>
  <cp:lastModifiedBy>Markéta Miková </cp:lastModifiedBy>
  <cp:revision>10</cp:revision>
  <cp:lastPrinted>2025-02-10T15:31:00Z</cp:lastPrinted>
  <dcterms:created xsi:type="dcterms:W3CDTF">2026-02-04T06:42:00Z</dcterms:created>
  <dcterms:modified xsi:type="dcterms:W3CDTF">2026-02-04T20:14:00Z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206fee65,42b54b15,74aeeac6</vt:lpwstr>
  </property>
  <property fmtid="{D5CDD505-2E9C-101B-9397-08002B2CF9AE}" pid="3" name="ClassificationContentMarkingFooterFontProps">
    <vt:lpwstr>#c00000,12,BMW Group Condensed</vt:lpwstr>
  </property>
  <property fmtid="{D5CDD505-2E9C-101B-9397-08002B2CF9AE}" pid="4" name="ClassificationContentMarkingFooterText">
    <vt:lpwstr>CONFIDENTIAL</vt:lpwstr>
  </property>
</Properties>
</file>