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49D08" w14:textId="48A7225E" w:rsidR="00E22520" w:rsidRDefault="00AC7059" w:rsidP="00493463">
      <w:pPr>
        <w:jc w:val="center"/>
        <w:rPr>
          <w:b/>
          <w:bCs/>
          <w:color w:val="EE0000"/>
        </w:rPr>
      </w:pPr>
      <w:r>
        <w:rPr>
          <w:rFonts w:cstheme="minorHAnsi"/>
          <w:b/>
          <w:bCs/>
          <w:noProof/>
          <w:sz w:val="32"/>
          <w:szCs w:val="32"/>
        </w:rPr>
        <w:drawing>
          <wp:inline distT="0" distB="0" distL="0" distR="0" wp14:anchorId="4EDE41AB" wp14:editId="213E3146">
            <wp:extent cx="2292281" cy="564227"/>
            <wp:effectExtent l="0" t="0" r="0" b="7620"/>
            <wp:docPr id="197573279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732795" name="Obrázek 1975732795"/>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20855" cy="571260"/>
                    </a:xfrm>
                    <a:prstGeom prst="rect">
                      <a:avLst/>
                    </a:prstGeom>
                  </pic:spPr>
                </pic:pic>
              </a:graphicData>
            </a:graphic>
          </wp:inline>
        </w:drawing>
      </w:r>
    </w:p>
    <w:p w14:paraId="7C5179B2" w14:textId="71DBAC8B" w:rsidR="00AC7059" w:rsidRPr="00AC7059" w:rsidRDefault="00AC7059" w:rsidP="00C76090">
      <w:pPr>
        <w:jc w:val="center"/>
        <w:rPr>
          <w:b/>
          <w:bCs/>
          <w:sz w:val="32"/>
          <w:szCs w:val="32"/>
        </w:rPr>
      </w:pPr>
      <w:r>
        <w:rPr>
          <w:b/>
          <w:bCs/>
          <w:sz w:val="28"/>
          <w:szCs w:val="28"/>
        </w:rPr>
        <w:br/>
      </w:r>
      <w:r w:rsidRPr="00AC7059">
        <w:rPr>
          <w:b/>
          <w:bCs/>
          <w:sz w:val="32"/>
          <w:szCs w:val="32"/>
        </w:rPr>
        <w:t>T</w:t>
      </w:r>
      <w:r>
        <w:rPr>
          <w:b/>
          <w:bCs/>
          <w:sz w:val="32"/>
          <w:szCs w:val="32"/>
        </w:rPr>
        <w:t xml:space="preserve"> </w:t>
      </w:r>
      <w:r w:rsidRPr="00AC7059">
        <w:rPr>
          <w:b/>
          <w:bCs/>
          <w:sz w:val="32"/>
          <w:szCs w:val="32"/>
        </w:rPr>
        <w:t>I</w:t>
      </w:r>
      <w:r>
        <w:rPr>
          <w:b/>
          <w:bCs/>
          <w:sz w:val="32"/>
          <w:szCs w:val="32"/>
        </w:rPr>
        <w:t xml:space="preserve"> </w:t>
      </w:r>
      <w:r w:rsidRPr="00AC7059">
        <w:rPr>
          <w:b/>
          <w:bCs/>
          <w:sz w:val="32"/>
          <w:szCs w:val="32"/>
        </w:rPr>
        <w:t>S</w:t>
      </w:r>
      <w:r>
        <w:rPr>
          <w:b/>
          <w:bCs/>
          <w:sz w:val="32"/>
          <w:szCs w:val="32"/>
        </w:rPr>
        <w:t> </w:t>
      </w:r>
      <w:r w:rsidRPr="00AC7059">
        <w:rPr>
          <w:b/>
          <w:bCs/>
          <w:sz w:val="32"/>
          <w:szCs w:val="32"/>
        </w:rPr>
        <w:t>K</w:t>
      </w:r>
      <w:r>
        <w:rPr>
          <w:b/>
          <w:bCs/>
          <w:sz w:val="32"/>
          <w:szCs w:val="32"/>
        </w:rPr>
        <w:t> </w:t>
      </w:r>
      <w:r w:rsidRPr="00AC7059">
        <w:rPr>
          <w:b/>
          <w:bCs/>
          <w:sz w:val="32"/>
          <w:szCs w:val="32"/>
        </w:rPr>
        <w:t>O</w:t>
      </w:r>
      <w:r>
        <w:rPr>
          <w:b/>
          <w:bCs/>
          <w:sz w:val="32"/>
          <w:szCs w:val="32"/>
        </w:rPr>
        <w:t xml:space="preserve"> </w:t>
      </w:r>
      <w:r w:rsidRPr="00AC7059">
        <w:rPr>
          <w:b/>
          <w:bCs/>
          <w:sz w:val="32"/>
          <w:szCs w:val="32"/>
        </w:rPr>
        <w:t>V</w:t>
      </w:r>
      <w:r>
        <w:rPr>
          <w:b/>
          <w:bCs/>
          <w:sz w:val="32"/>
          <w:szCs w:val="32"/>
        </w:rPr>
        <w:t xml:space="preserve"> </w:t>
      </w:r>
      <w:r w:rsidRPr="00AC7059">
        <w:rPr>
          <w:b/>
          <w:bCs/>
          <w:sz w:val="32"/>
          <w:szCs w:val="32"/>
        </w:rPr>
        <w:t xml:space="preserve">Á </w:t>
      </w:r>
      <w:r>
        <w:rPr>
          <w:b/>
          <w:bCs/>
          <w:sz w:val="32"/>
          <w:szCs w:val="32"/>
        </w:rPr>
        <w:t xml:space="preserve">  </w:t>
      </w:r>
      <w:r w:rsidRPr="00AC7059">
        <w:rPr>
          <w:b/>
          <w:bCs/>
          <w:sz w:val="32"/>
          <w:szCs w:val="32"/>
        </w:rPr>
        <w:t>Z</w:t>
      </w:r>
      <w:r>
        <w:rPr>
          <w:b/>
          <w:bCs/>
          <w:sz w:val="32"/>
          <w:szCs w:val="32"/>
        </w:rPr>
        <w:t> </w:t>
      </w:r>
      <w:r w:rsidRPr="00AC7059">
        <w:rPr>
          <w:b/>
          <w:bCs/>
          <w:sz w:val="32"/>
          <w:szCs w:val="32"/>
        </w:rPr>
        <w:t>P</w:t>
      </w:r>
      <w:r>
        <w:rPr>
          <w:b/>
          <w:bCs/>
          <w:sz w:val="32"/>
          <w:szCs w:val="32"/>
        </w:rPr>
        <w:t xml:space="preserve"> </w:t>
      </w:r>
      <w:r w:rsidRPr="00AC7059">
        <w:rPr>
          <w:b/>
          <w:bCs/>
          <w:sz w:val="32"/>
          <w:szCs w:val="32"/>
        </w:rPr>
        <w:t>R</w:t>
      </w:r>
      <w:r>
        <w:rPr>
          <w:b/>
          <w:bCs/>
          <w:sz w:val="32"/>
          <w:szCs w:val="32"/>
        </w:rPr>
        <w:t xml:space="preserve"> </w:t>
      </w:r>
      <w:r w:rsidRPr="00AC7059">
        <w:rPr>
          <w:b/>
          <w:bCs/>
          <w:sz w:val="32"/>
          <w:szCs w:val="32"/>
        </w:rPr>
        <w:t>Á</w:t>
      </w:r>
      <w:r>
        <w:rPr>
          <w:b/>
          <w:bCs/>
          <w:sz w:val="32"/>
          <w:szCs w:val="32"/>
        </w:rPr>
        <w:t xml:space="preserve"> </w:t>
      </w:r>
      <w:r w:rsidRPr="00AC7059">
        <w:rPr>
          <w:b/>
          <w:bCs/>
          <w:sz w:val="32"/>
          <w:szCs w:val="32"/>
        </w:rPr>
        <w:t>V</w:t>
      </w:r>
      <w:r>
        <w:rPr>
          <w:b/>
          <w:bCs/>
          <w:sz w:val="32"/>
          <w:szCs w:val="32"/>
        </w:rPr>
        <w:t xml:space="preserve"> </w:t>
      </w:r>
      <w:r w:rsidRPr="00AC7059">
        <w:rPr>
          <w:b/>
          <w:bCs/>
          <w:sz w:val="32"/>
          <w:szCs w:val="32"/>
        </w:rPr>
        <w:t>A</w:t>
      </w:r>
    </w:p>
    <w:p w14:paraId="3EB53BE2" w14:textId="0D353007" w:rsidR="00AC7059" w:rsidRPr="00AC7059" w:rsidRDefault="00AC7059" w:rsidP="00AC7059">
      <w:pPr>
        <w:pBdr>
          <w:bottom w:val="single" w:sz="4" w:space="1" w:color="auto"/>
        </w:pBdr>
        <w:rPr>
          <w:rFonts w:cstheme="minorHAnsi"/>
        </w:rPr>
      </w:pPr>
      <w:r w:rsidRPr="00AC7059">
        <w:rPr>
          <w:rFonts w:cstheme="minorHAnsi"/>
        </w:rPr>
        <w:t xml:space="preserve">V Praze dne </w:t>
      </w:r>
      <w:r w:rsidR="00CC724A">
        <w:rPr>
          <w:rFonts w:cstheme="minorHAnsi"/>
        </w:rPr>
        <w:t>17</w:t>
      </w:r>
      <w:r w:rsidRPr="00AC7059">
        <w:rPr>
          <w:rFonts w:cstheme="minorHAnsi"/>
        </w:rPr>
        <w:t xml:space="preserve">. </w:t>
      </w:r>
      <w:r w:rsidR="00713FB3">
        <w:rPr>
          <w:rFonts w:cstheme="minorHAnsi"/>
        </w:rPr>
        <w:t xml:space="preserve">září </w:t>
      </w:r>
      <w:r w:rsidRPr="00AC7059">
        <w:rPr>
          <w:rFonts w:cstheme="minorHAnsi"/>
        </w:rPr>
        <w:t>2026</w:t>
      </w:r>
    </w:p>
    <w:p w14:paraId="1549CCEC" w14:textId="2DAE3247" w:rsidR="00025E65" w:rsidRDefault="00713FB3" w:rsidP="00713FB3">
      <w:pPr>
        <w:jc w:val="center"/>
        <w:rPr>
          <w:b/>
          <w:bCs/>
          <w:sz w:val="28"/>
          <w:szCs w:val="28"/>
        </w:rPr>
      </w:pPr>
      <w:r>
        <w:rPr>
          <w:b/>
          <w:bCs/>
          <w:sz w:val="28"/>
          <w:szCs w:val="28"/>
        </w:rPr>
        <w:t xml:space="preserve">Dvě užší architektonické soutěže o </w:t>
      </w:r>
      <w:r w:rsidR="00025E65">
        <w:rPr>
          <w:b/>
          <w:bCs/>
          <w:sz w:val="28"/>
          <w:szCs w:val="28"/>
        </w:rPr>
        <w:t xml:space="preserve">návrh </w:t>
      </w:r>
      <w:r w:rsidR="002F6C66">
        <w:rPr>
          <w:b/>
          <w:bCs/>
          <w:sz w:val="28"/>
          <w:szCs w:val="28"/>
        </w:rPr>
        <w:t>městských bloků</w:t>
      </w:r>
      <w:r w:rsidR="00025E65">
        <w:rPr>
          <w:b/>
          <w:bCs/>
          <w:sz w:val="28"/>
          <w:szCs w:val="28"/>
        </w:rPr>
        <w:br/>
      </w:r>
      <w:r w:rsidR="00DC09AF">
        <w:rPr>
          <w:b/>
          <w:bCs/>
          <w:sz w:val="28"/>
          <w:szCs w:val="28"/>
        </w:rPr>
        <w:t xml:space="preserve">Nové Dvory PROJEKT 5 </w:t>
      </w:r>
      <w:r w:rsidR="00025E65">
        <w:rPr>
          <w:b/>
          <w:bCs/>
          <w:sz w:val="28"/>
          <w:szCs w:val="28"/>
        </w:rPr>
        <w:t xml:space="preserve">a </w:t>
      </w:r>
      <w:r w:rsidR="00DC09AF">
        <w:rPr>
          <w:b/>
          <w:bCs/>
          <w:sz w:val="28"/>
          <w:szCs w:val="28"/>
        </w:rPr>
        <w:t xml:space="preserve">Nové Dvory </w:t>
      </w:r>
      <w:r w:rsidR="00025E65">
        <w:rPr>
          <w:b/>
          <w:bCs/>
          <w:sz w:val="28"/>
          <w:szCs w:val="28"/>
        </w:rPr>
        <w:t>P</w:t>
      </w:r>
      <w:r w:rsidR="00DC09AF">
        <w:rPr>
          <w:b/>
          <w:bCs/>
          <w:sz w:val="28"/>
          <w:szCs w:val="28"/>
        </w:rPr>
        <w:t>ROJEKT 6</w:t>
      </w:r>
      <w:r w:rsidR="00025E65">
        <w:rPr>
          <w:b/>
          <w:bCs/>
          <w:sz w:val="28"/>
          <w:szCs w:val="28"/>
        </w:rPr>
        <w:t xml:space="preserve"> v Praze 4</w:t>
      </w:r>
      <w:r w:rsidR="00F903D3">
        <w:rPr>
          <w:b/>
          <w:bCs/>
          <w:sz w:val="28"/>
          <w:szCs w:val="28"/>
        </w:rPr>
        <w:t xml:space="preserve"> mají své vítěze.</w:t>
      </w:r>
      <w:r>
        <w:rPr>
          <w:b/>
          <w:bCs/>
          <w:sz w:val="28"/>
          <w:szCs w:val="28"/>
        </w:rPr>
        <w:br/>
      </w:r>
      <w:r w:rsidR="00F903D3">
        <w:rPr>
          <w:b/>
          <w:bCs/>
          <w:sz w:val="28"/>
          <w:szCs w:val="28"/>
        </w:rPr>
        <w:t xml:space="preserve">Jsou jimi: </w:t>
      </w:r>
      <w:r w:rsidR="00DD3B66" w:rsidRPr="00DD3B66">
        <w:rPr>
          <w:b/>
          <w:bCs/>
          <w:sz w:val="28"/>
          <w:szCs w:val="28"/>
        </w:rPr>
        <w:t xml:space="preserve">atelier </w:t>
      </w:r>
      <w:proofErr w:type="spellStart"/>
      <w:proofErr w:type="gramStart"/>
      <w:r w:rsidR="00DD3B66" w:rsidRPr="00DD3B66">
        <w:rPr>
          <w:b/>
          <w:bCs/>
          <w:sz w:val="28"/>
          <w:szCs w:val="28"/>
        </w:rPr>
        <w:t>re:architekti</w:t>
      </w:r>
      <w:proofErr w:type="spellEnd"/>
      <w:proofErr w:type="gramEnd"/>
      <w:r w:rsidR="00DD3B66" w:rsidRPr="00DD3B66">
        <w:rPr>
          <w:b/>
          <w:bCs/>
          <w:sz w:val="28"/>
          <w:szCs w:val="28"/>
        </w:rPr>
        <w:t xml:space="preserve"> s.r.o. a </w:t>
      </w:r>
      <w:proofErr w:type="spellStart"/>
      <w:r w:rsidR="00DD3B66" w:rsidRPr="00DD3B66">
        <w:rPr>
          <w:b/>
          <w:bCs/>
          <w:sz w:val="28"/>
          <w:szCs w:val="28"/>
        </w:rPr>
        <w:t>Apropos</w:t>
      </w:r>
      <w:proofErr w:type="spellEnd"/>
      <w:r w:rsidR="00DD3B66" w:rsidRPr="00DD3B66">
        <w:rPr>
          <w:b/>
          <w:bCs/>
          <w:sz w:val="28"/>
          <w:szCs w:val="28"/>
        </w:rPr>
        <w:t xml:space="preserve"> </w:t>
      </w:r>
      <w:proofErr w:type="spellStart"/>
      <w:r w:rsidR="00DD3B66" w:rsidRPr="00DD3B66">
        <w:rPr>
          <w:b/>
          <w:bCs/>
          <w:sz w:val="28"/>
          <w:szCs w:val="28"/>
        </w:rPr>
        <w:t>Architects</w:t>
      </w:r>
      <w:proofErr w:type="spellEnd"/>
      <w:r w:rsidR="00DD3B66" w:rsidRPr="00DD3B66">
        <w:rPr>
          <w:b/>
          <w:bCs/>
          <w:sz w:val="28"/>
          <w:szCs w:val="28"/>
        </w:rPr>
        <w:t xml:space="preserve"> s.r.o.</w:t>
      </w:r>
    </w:p>
    <w:p w14:paraId="193F6371" w14:textId="11EB75C1" w:rsidR="00713FB3" w:rsidRDefault="00025E65" w:rsidP="00B5261D">
      <w:pPr>
        <w:jc w:val="both"/>
        <w:rPr>
          <w:b/>
          <w:bCs/>
          <w:i/>
          <w:iCs/>
        </w:rPr>
      </w:pPr>
      <w:r>
        <w:rPr>
          <w:b/>
          <w:bCs/>
          <w:i/>
          <w:iCs/>
        </w:rPr>
        <w:t xml:space="preserve">Pražská developerská společnost (PDS) </w:t>
      </w:r>
      <w:r w:rsidR="00713FB3">
        <w:rPr>
          <w:b/>
          <w:bCs/>
          <w:i/>
          <w:iCs/>
        </w:rPr>
        <w:t xml:space="preserve">vypsala v dubnu 2026 </w:t>
      </w:r>
      <w:r w:rsidR="005D07B0">
        <w:rPr>
          <w:b/>
          <w:bCs/>
          <w:i/>
          <w:iCs/>
        </w:rPr>
        <w:t>ve spolupráci s</w:t>
      </w:r>
      <w:r w:rsidR="00C630C9">
        <w:rPr>
          <w:b/>
          <w:bCs/>
          <w:i/>
          <w:iCs/>
        </w:rPr>
        <w:t>e společností </w:t>
      </w:r>
      <w:r w:rsidR="005D07B0">
        <w:rPr>
          <w:b/>
          <w:bCs/>
          <w:i/>
          <w:iCs/>
        </w:rPr>
        <w:t>CCEA</w:t>
      </w:r>
      <w:r w:rsidR="00C630C9">
        <w:rPr>
          <w:b/>
          <w:bCs/>
          <w:i/>
          <w:iCs/>
        </w:rPr>
        <w:t xml:space="preserve"> </w:t>
      </w:r>
      <w:r w:rsidR="005D07B0">
        <w:rPr>
          <w:b/>
          <w:bCs/>
          <w:i/>
          <w:iCs/>
        </w:rPr>
        <w:t xml:space="preserve">MOBA </w:t>
      </w:r>
      <w:r>
        <w:rPr>
          <w:b/>
          <w:bCs/>
          <w:i/>
          <w:iCs/>
        </w:rPr>
        <w:t xml:space="preserve">pro dva </w:t>
      </w:r>
      <w:r w:rsidR="000F681B">
        <w:rPr>
          <w:b/>
          <w:bCs/>
          <w:i/>
          <w:iCs/>
        </w:rPr>
        <w:t>projekty</w:t>
      </w:r>
      <w:r>
        <w:rPr>
          <w:b/>
          <w:bCs/>
          <w:i/>
          <w:iCs/>
        </w:rPr>
        <w:t xml:space="preserve"> v rozvojovém území Nové Dvory na Praze 4 </w:t>
      </w:r>
      <w:r w:rsidR="00B5261D">
        <w:rPr>
          <w:b/>
          <w:bCs/>
          <w:i/>
          <w:iCs/>
        </w:rPr>
        <w:t xml:space="preserve">dvě </w:t>
      </w:r>
      <w:r>
        <w:rPr>
          <w:b/>
          <w:bCs/>
          <w:i/>
          <w:iCs/>
        </w:rPr>
        <w:t xml:space="preserve">užší architektonické soutěže o návrh </w:t>
      </w:r>
      <w:r w:rsidR="00B5261D">
        <w:rPr>
          <w:b/>
          <w:bCs/>
          <w:i/>
          <w:iCs/>
        </w:rPr>
        <w:t xml:space="preserve">převážně bytových </w:t>
      </w:r>
      <w:r w:rsidR="005503B3">
        <w:rPr>
          <w:b/>
          <w:bCs/>
          <w:i/>
          <w:iCs/>
        </w:rPr>
        <w:t>bloků</w:t>
      </w:r>
      <w:r w:rsidR="0002771E">
        <w:rPr>
          <w:b/>
          <w:bCs/>
          <w:i/>
          <w:iCs/>
        </w:rPr>
        <w:t xml:space="preserve"> s nebytovými prostory v přízemí a </w:t>
      </w:r>
      <w:r w:rsidR="005D109E">
        <w:rPr>
          <w:b/>
          <w:bCs/>
          <w:i/>
          <w:iCs/>
        </w:rPr>
        <w:t xml:space="preserve">s </w:t>
      </w:r>
      <w:r w:rsidR="0002771E">
        <w:rPr>
          <w:b/>
          <w:bCs/>
          <w:i/>
          <w:iCs/>
        </w:rPr>
        <w:t>menší mateřskou školou</w:t>
      </w:r>
      <w:r>
        <w:rPr>
          <w:b/>
          <w:bCs/>
          <w:i/>
          <w:iCs/>
        </w:rPr>
        <w:t xml:space="preserve">. Cílem obou architektonických soutěží, </w:t>
      </w:r>
      <w:r w:rsidR="00B5261D">
        <w:rPr>
          <w:b/>
          <w:bCs/>
          <w:i/>
          <w:iCs/>
        </w:rPr>
        <w:t xml:space="preserve">organizovaných </w:t>
      </w:r>
      <w:r>
        <w:rPr>
          <w:b/>
          <w:bCs/>
          <w:i/>
          <w:iCs/>
        </w:rPr>
        <w:t xml:space="preserve">v souladu se Zákonem o zadávání veřejných zakázek a Soutěžním řádem České komory architektů, </w:t>
      </w:r>
      <w:r w:rsidR="00713FB3">
        <w:rPr>
          <w:b/>
          <w:bCs/>
          <w:i/>
          <w:iCs/>
        </w:rPr>
        <w:t xml:space="preserve">bylo </w:t>
      </w:r>
      <w:r w:rsidR="005D109E">
        <w:rPr>
          <w:b/>
          <w:bCs/>
          <w:i/>
          <w:iCs/>
        </w:rPr>
        <w:t xml:space="preserve">na základě hodnocení jejich kvality </w:t>
      </w:r>
      <w:r w:rsidRPr="00025E65">
        <w:rPr>
          <w:b/>
          <w:bCs/>
          <w:i/>
          <w:iCs/>
        </w:rPr>
        <w:t>vybrat nej</w:t>
      </w:r>
      <w:r w:rsidR="00B5261D">
        <w:rPr>
          <w:b/>
          <w:bCs/>
          <w:i/>
          <w:iCs/>
        </w:rPr>
        <w:t>l</w:t>
      </w:r>
      <w:r w:rsidRPr="00025E65">
        <w:rPr>
          <w:b/>
          <w:bCs/>
          <w:i/>
          <w:iCs/>
        </w:rPr>
        <w:t xml:space="preserve">epší návrhy. </w:t>
      </w:r>
      <w:r w:rsidR="00DC09AF">
        <w:rPr>
          <w:b/>
          <w:bCs/>
          <w:i/>
          <w:iCs/>
        </w:rPr>
        <w:t xml:space="preserve">30 </w:t>
      </w:r>
      <w:r w:rsidR="0002771E">
        <w:rPr>
          <w:b/>
          <w:bCs/>
          <w:i/>
          <w:iCs/>
        </w:rPr>
        <w:t>kvalifikovaných účastníků</w:t>
      </w:r>
      <w:r w:rsidR="006605BD">
        <w:rPr>
          <w:b/>
          <w:bCs/>
          <w:i/>
          <w:iCs/>
        </w:rPr>
        <w:t xml:space="preserve"> </w:t>
      </w:r>
      <w:r w:rsidR="0002771E">
        <w:rPr>
          <w:b/>
          <w:bCs/>
          <w:i/>
          <w:iCs/>
        </w:rPr>
        <w:t>zpracoval</w:t>
      </w:r>
      <w:r w:rsidR="00DC09AF">
        <w:rPr>
          <w:b/>
          <w:bCs/>
          <w:i/>
          <w:iCs/>
        </w:rPr>
        <w:t>o</w:t>
      </w:r>
      <w:r w:rsidR="0002771E">
        <w:rPr>
          <w:b/>
          <w:bCs/>
          <w:i/>
          <w:iCs/>
        </w:rPr>
        <w:t xml:space="preserve"> a odevzdal</w:t>
      </w:r>
      <w:r w:rsidR="00DC09AF">
        <w:rPr>
          <w:b/>
          <w:bCs/>
          <w:i/>
          <w:iCs/>
        </w:rPr>
        <w:t>o</w:t>
      </w:r>
      <w:r w:rsidR="0002771E">
        <w:rPr>
          <w:b/>
          <w:bCs/>
          <w:i/>
          <w:iCs/>
        </w:rPr>
        <w:t xml:space="preserve"> své návrhy řešení. Vítězem soutěže na</w:t>
      </w:r>
      <w:r w:rsidR="00DC09AF">
        <w:rPr>
          <w:b/>
          <w:bCs/>
          <w:i/>
          <w:iCs/>
        </w:rPr>
        <w:t xml:space="preserve"> projekt Nové Dvory PROJEKT 5</w:t>
      </w:r>
      <w:r w:rsidR="0002771E">
        <w:rPr>
          <w:b/>
          <w:bCs/>
          <w:i/>
          <w:iCs/>
        </w:rPr>
        <w:t xml:space="preserve"> se stalo studio </w:t>
      </w:r>
      <w:proofErr w:type="spellStart"/>
      <w:proofErr w:type="gramStart"/>
      <w:r w:rsidR="00DD3B66" w:rsidRPr="00DD3B66">
        <w:rPr>
          <w:b/>
          <w:bCs/>
          <w:i/>
          <w:iCs/>
        </w:rPr>
        <w:t>re:architekti</w:t>
      </w:r>
      <w:proofErr w:type="spellEnd"/>
      <w:proofErr w:type="gramEnd"/>
      <w:r w:rsidR="00DD3B66" w:rsidRPr="00DD3B66">
        <w:rPr>
          <w:b/>
          <w:bCs/>
          <w:i/>
          <w:iCs/>
        </w:rPr>
        <w:t xml:space="preserve"> s.r.o.</w:t>
      </w:r>
      <w:r w:rsidR="0002771E">
        <w:rPr>
          <w:b/>
          <w:bCs/>
          <w:i/>
          <w:iCs/>
        </w:rPr>
        <w:t>, vítězem soutěže na</w:t>
      </w:r>
      <w:r w:rsidR="00DC09AF">
        <w:rPr>
          <w:b/>
          <w:bCs/>
          <w:i/>
          <w:iCs/>
        </w:rPr>
        <w:t xml:space="preserve"> projekt Nové Dvory </w:t>
      </w:r>
      <w:r w:rsidR="0002771E">
        <w:rPr>
          <w:b/>
          <w:bCs/>
          <w:i/>
          <w:iCs/>
        </w:rPr>
        <w:t>P</w:t>
      </w:r>
      <w:r w:rsidR="00DC09AF">
        <w:rPr>
          <w:b/>
          <w:bCs/>
          <w:i/>
          <w:iCs/>
        </w:rPr>
        <w:t>ROJEKT</w:t>
      </w:r>
      <w:r w:rsidR="0002771E">
        <w:rPr>
          <w:b/>
          <w:bCs/>
          <w:i/>
          <w:iCs/>
        </w:rPr>
        <w:t xml:space="preserve"> 6 se stal</w:t>
      </w:r>
      <w:r w:rsidR="00AD6095">
        <w:rPr>
          <w:b/>
          <w:bCs/>
          <w:i/>
          <w:iCs/>
        </w:rPr>
        <w:t xml:space="preserve">i </w:t>
      </w:r>
      <w:proofErr w:type="spellStart"/>
      <w:r w:rsidR="00DD3B66" w:rsidRPr="00DD3B66">
        <w:rPr>
          <w:b/>
          <w:bCs/>
          <w:i/>
          <w:iCs/>
        </w:rPr>
        <w:t>Apropos</w:t>
      </w:r>
      <w:proofErr w:type="spellEnd"/>
      <w:r w:rsidR="00DD3B66" w:rsidRPr="00DD3B66">
        <w:rPr>
          <w:b/>
          <w:bCs/>
          <w:i/>
          <w:iCs/>
        </w:rPr>
        <w:t xml:space="preserve"> </w:t>
      </w:r>
      <w:proofErr w:type="spellStart"/>
      <w:r w:rsidR="00DD3B66" w:rsidRPr="00DD3B66">
        <w:rPr>
          <w:b/>
          <w:bCs/>
          <w:i/>
          <w:iCs/>
        </w:rPr>
        <w:t>Architects</w:t>
      </w:r>
      <w:proofErr w:type="spellEnd"/>
      <w:r w:rsidR="00DD3B66" w:rsidRPr="00DD3B66">
        <w:rPr>
          <w:b/>
          <w:bCs/>
          <w:i/>
          <w:iCs/>
        </w:rPr>
        <w:t xml:space="preserve"> s.r.o</w:t>
      </w:r>
      <w:r w:rsidR="0002771E">
        <w:rPr>
          <w:b/>
          <w:bCs/>
          <w:i/>
          <w:iCs/>
        </w:rPr>
        <w:t xml:space="preserve">. Zadavatel </w:t>
      </w:r>
      <w:r w:rsidR="005D109E">
        <w:rPr>
          <w:b/>
          <w:bCs/>
          <w:i/>
          <w:iCs/>
        </w:rPr>
        <w:t xml:space="preserve">PDS </w:t>
      </w:r>
      <w:r w:rsidR="0002771E">
        <w:rPr>
          <w:b/>
          <w:bCs/>
          <w:i/>
          <w:iCs/>
        </w:rPr>
        <w:t>nyní vyzve oceněné účastníky k jednání o veřejné zakázce</w:t>
      </w:r>
      <w:r w:rsidR="00713FB3">
        <w:rPr>
          <w:b/>
          <w:bCs/>
          <w:i/>
          <w:iCs/>
        </w:rPr>
        <w:t xml:space="preserve"> na návrh stavby, projektové práce a související služby zahrnující všechny fáze přípravy projektů, realizaci a uvedení do provozu. </w:t>
      </w:r>
    </w:p>
    <w:p w14:paraId="714F00D3" w14:textId="1A766DC0" w:rsidR="002E44A3" w:rsidRPr="002E44A3" w:rsidRDefault="002E44A3" w:rsidP="005E5E05">
      <w:pPr>
        <w:jc w:val="both"/>
        <w:rPr>
          <w:b/>
          <w:bCs/>
          <w:i/>
          <w:iCs/>
          <w:color w:val="EE0000"/>
        </w:rPr>
      </w:pPr>
      <w:r w:rsidRPr="002E44A3">
        <w:rPr>
          <w:b/>
          <w:bCs/>
          <w:i/>
          <w:iCs/>
        </w:rPr>
        <w:t>Petr Hlaváček, náměstek primátora hl. m. Prahy pro územní rozvoj:</w:t>
      </w:r>
      <w:r w:rsidRPr="002E44A3">
        <w:rPr>
          <w:b/>
          <w:bCs/>
          <w:i/>
          <w:iCs/>
          <w:color w:val="EE0000"/>
        </w:rPr>
        <w:t xml:space="preserve"> </w:t>
      </w:r>
    </w:p>
    <w:p w14:paraId="6AC24047" w14:textId="77777777" w:rsidR="00AD6095" w:rsidRDefault="00AD6095" w:rsidP="00AD6095">
      <w:pPr>
        <w:jc w:val="both"/>
        <w:rPr>
          <w:i/>
          <w:iCs/>
        </w:rPr>
      </w:pPr>
      <w:r>
        <w:rPr>
          <w:i/>
          <w:iCs/>
        </w:rPr>
        <w:t>„</w:t>
      </w:r>
      <w:r w:rsidRPr="00D53D52">
        <w:rPr>
          <w:i/>
          <w:iCs/>
        </w:rPr>
        <w:t>Praha na Nových Dvorech disponuje rozsáhlými pozemky v sousedství budoucí stanice metra a nejlepším řešením pro danou lokalitu je vznik nové městské čtvrti s dostupným bydlením, občanskou vybaveností včetně škol, komunitních zařízení, sportovišť a zeleně. Architektonická soutěž přinesla skvělý návrh obou bloků s přibližně tisíci byty a službami v parteru i kvalitní řešení veřejného prostoru.</w:t>
      </w:r>
      <w:r>
        <w:rPr>
          <w:i/>
          <w:iCs/>
        </w:rPr>
        <w:t>“</w:t>
      </w:r>
    </w:p>
    <w:p w14:paraId="114FD8AB" w14:textId="4033D8BC" w:rsidR="002E44A3" w:rsidRPr="002E44A3" w:rsidRDefault="002E44A3" w:rsidP="002E44A3">
      <w:pPr>
        <w:jc w:val="both"/>
        <w:rPr>
          <w:b/>
          <w:bCs/>
          <w:i/>
          <w:iCs/>
        </w:rPr>
      </w:pPr>
      <w:r>
        <w:rPr>
          <w:b/>
          <w:bCs/>
          <w:i/>
          <w:iCs/>
        </w:rPr>
        <w:t xml:space="preserve">Ondřej </w:t>
      </w:r>
      <w:r w:rsidRPr="002E44A3">
        <w:rPr>
          <w:b/>
          <w:bCs/>
          <w:i/>
          <w:iCs/>
        </w:rPr>
        <w:t>Kubín, starosta městské části Praha 4</w:t>
      </w:r>
      <w:r>
        <w:rPr>
          <w:b/>
          <w:bCs/>
          <w:i/>
          <w:iCs/>
        </w:rPr>
        <w:t>:</w:t>
      </w:r>
    </w:p>
    <w:p w14:paraId="1C8566FC" w14:textId="0EA089CD" w:rsidR="002E44A3" w:rsidRDefault="002E44A3" w:rsidP="005E5E05">
      <w:pPr>
        <w:jc w:val="both"/>
        <w:rPr>
          <w:i/>
          <w:iCs/>
        </w:rPr>
      </w:pPr>
      <w:r w:rsidRPr="002E44A3">
        <w:rPr>
          <w:i/>
          <w:iCs/>
        </w:rPr>
        <w:t xml:space="preserve">„Praha 4 má zájem na tom, aby se Nové Dvory rozvíjely promyšleně a s ohledem na potřeby stávajících i budoucích obyvatel. Územní studie, která vznikla ve spolupráci s naší městskou částí a která je základem celého rozvoje území, </w:t>
      </w:r>
      <w:r>
        <w:rPr>
          <w:i/>
          <w:iCs/>
        </w:rPr>
        <w:t xml:space="preserve">definuje principy, podle kterých budou připravovány jednotlivé projekty. A oba </w:t>
      </w:r>
      <w:r w:rsidR="00DC09AF">
        <w:rPr>
          <w:i/>
          <w:iCs/>
        </w:rPr>
        <w:t xml:space="preserve">projekty Nové Dvory </w:t>
      </w:r>
      <w:r>
        <w:rPr>
          <w:i/>
          <w:iCs/>
        </w:rPr>
        <w:t>P</w:t>
      </w:r>
      <w:r w:rsidR="00DC09AF">
        <w:rPr>
          <w:i/>
          <w:iCs/>
        </w:rPr>
        <w:t>ROJEKT</w:t>
      </w:r>
      <w:r>
        <w:rPr>
          <w:i/>
          <w:iCs/>
        </w:rPr>
        <w:t xml:space="preserve"> 5 a 6 jim plně odpovídají</w:t>
      </w:r>
      <w:r w:rsidR="005D109E">
        <w:rPr>
          <w:i/>
          <w:iCs/>
        </w:rPr>
        <w:t xml:space="preserve">. Jedná </w:t>
      </w:r>
      <w:r>
        <w:rPr>
          <w:i/>
          <w:iCs/>
        </w:rPr>
        <w:t xml:space="preserve">se o dostupné městské </w:t>
      </w:r>
      <w:r w:rsidR="005F638D">
        <w:rPr>
          <w:i/>
          <w:iCs/>
        </w:rPr>
        <w:t xml:space="preserve">bydlení s maloobchodem, službami </w:t>
      </w:r>
      <w:r w:rsidR="005F638D" w:rsidRPr="005D109E">
        <w:rPr>
          <w:i/>
          <w:iCs/>
        </w:rPr>
        <w:t xml:space="preserve">a </w:t>
      </w:r>
      <w:r w:rsidR="005D109E" w:rsidRPr="005D109E">
        <w:rPr>
          <w:i/>
          <w:iCs/>
        </w:rPr>
        <w:t xml:space="preserve">s </w:t>
      </w:r>
      <w:r w:rsidR="005F638D" w:rsidRPr="005D109E">
        <w:rPr>
          <w:i/>
          <w:iCs/>
        </w:rPr>
        <w:t>mateřskou školou</w:t>
      </w:r>
      <w:r w:rsidR="005D109E" w:rsidRPr="005D109E">
        <w:rPr>
          <w:i/>
          <w:iCs/>
        </w:rPr>
        <w:t>.</w:t>
      </w:r>
      <w:r w:rsidR="00AF3E5E" w:rsidRPr="005D109E">
        <w:rPr>
          <w:i/>
          <w:iCs/>
        </w:rPr>
        <w:t>“</w:t>
      </w:r>
      <w:r w:rsidR="00AF3E5E">
        <w:rPr>
          <w:i/>
          <w:iCs/>
        </w:rPr>
        <w:t xml:space="preserve"> </w:t>
      </w:r>
      <w:r>
        <w:rPr>
          <w:i/>
          <w:iCs/>
        </w:rPr>
        <w:t xml:space="preserve"> </w:t>
      </w:r>
    </w:p>
    <w:p w14:paraId="2BA18136" w14:textId="1506DBA4" w:rsidR="007B3CAA" w:rsidRPr="007B3CAA" w:rsidRDefault="007B3CAA" w:rsidP="007B3CAA">
      <w:pPr>
        <w:jc w:val="both"/>
        <w:rPr>
          <w:b/>
          <w:bCs/>
          <w:i/>
          <w:iCs/>
        </w:rPr>
      </w:pPr>
      <w:r w:rsidRPr="007B3CAA">
        <w:rPr>
          <w:b/>
          <w:bCs/>
          <w:i/>
          <w:iCs/>
        </w:rPr>
        <w:t>Petr Urbánek, ředitel Pražské developerské společnosti</w:t>
      </w:r>
      <w:r>
        <w:rPr>
          <w:b/>
          <w:bCs/>
          <w:i/>
          <w:iCs/>
        </w:rPr>
        <w:t>:</w:t>
      </w:r>
    </w:p>
    <w:p w14:paraId="6DE6CF5A" w14:textId="0E33DCE4" w:rsidR="007B3CAA" w:rsidRDefault="007B3CAA" w:rsidP="007B3CAA">
      <w:pPr>
        <w:jc w:val="both"/>
        <w:rPr>
          <w:i/>
          <w:iCs/>
        </w:rPr>
      </w:pPr>
      <w:r w:rsidRPr="00CC724A">
        <w:rPr>
          <w:i/>
          <w:iCs/>
        </w:rPr>
        <w:t>„</w:t>
      </w:r>
      <w:r w:rsidR="00C0504E" w:rsidRPr="00CC724A">
        <w:rPr>
          <w:i/>
          <w:iCs/>
        </w:rPr>
        <w:t>Vítězn</w:t>
      </w:r>
      <w:r w:rsidR="002F10C2" w:rsidRPr="00CC724A">
        <w:rPr>
          <w:i/>
          <w:iCs/>
        </w:rPr>
        <w:t>é</w:t>
      </w:r>
      <w:r w:rsidR="00C0504E" w:rsidRPr="00CC724A">
        <w:rPr>
          <w:i/>
          <w:iCs/>
        </w:rPr>
        <w:t xml:space="preserve"> návrhy </w:t>
      </w:r>
      <w:r w:rsidR="005D109E" w:rsidRPr="00CC724A">
        <w:rPr>
          <w:i/>
          <w:iCs/>
        </w:rPr>
        <w:t xml:space="preserve">jsou nejlepší volbou, protože </w:t>
      </w:r>
      <w:r w:rsidR="00C0504E" w:rsidRPr="00CC724A">
        <w:rPr>
          <w:i/>
          <w:iCs/>
        </w:rPr>
        <w:t>nejpřesvědčivěji propojuj</w:t>
      </w:r>
      <w:r w:rsidR="002F10C2" w:rsidRPr="00CC724A">
        <w:rPr>
          <w:i/>
          <w:iCs/>
        </w:rPr>
        <w:t>í</w:t>
      </w:r>
      <w:r w:rsidR="00C0504E" w:rsidRPr="00CC724A">
        <w:rPr>
          <w:i/>
          <w:iCs/>
        </w:rPr>
        <w:t xml:space="preserve"> architektonickou kvalitu </w:t>
      </w:r>
      <w:r w:rsidR="005D109E" w:rsidRPr="00CC724A">
        <w:rPr>
          <w:i/>
          <w:iCs/>
        </w:rPr>
        <w:br/>
      </w:r>
      <w:r w:rsidR="00C0504E" w:rsidRPr="00CC724A">
        <w:rPr>
          <w:i/>
          <w:iCs/>
        </w:rPr>
        <w:t xml:space="preserve">s reálnou proveditelností. </w:t>
      </w:r>
      <w:r w:rsidR="005D109E" w:rsidRPr="00CC724A">
        <w:rPr>
          <w:i/>
          <w:iCs/>
        </w:rPr>
        <w:t xml:space="preserve">Naplňují to, </w:t>
      </w:r>
      <w:r w:rsidR="00C0504E" w:rsidRPr="00CC724A">
        <w:rPr>
          <w:i/>
          <w:iCs/>
        </w:rPr>
        <w:t>co je základem urbanistické studie Nových Dvorů</w:t>
      </w:r>
      <w:r w:rsidR="005D109E" w:rsidRPr="00CC724A">
        <w:rPr>
          <w:i/>
          <w:iCs/>
        </w:rPr>
        <w:t xml:space="preserve">, tj. </w:t>
      </w:r>
      <w:r w:rsidR="00CC724A" w:rsidRPr="00CC724A">
        <w:rPr>
          <w:i/>
          <w:iCs/>
        </w:rPr>
        <w:t xml:space="preserve">mají </w:t>
      </w:r>
      <w:r w:rsidR="00C0504E" w:rsidRPr="00CC724A">
        <w:rPr>
          <w:i/>
          <w:iCs/>
        </w:rPr>
        <w:t xml:space="preserve">čitelnou blokovou strukturu, živý parter </w:t>
      </w:r>
      <w:r w:rsidR="005D109E" w:rsidRPr="00CC724A">
        <w:rPr>
          <w:i/>
          <w:iCs/>
        </w:rPr>
        <w:t xml:space="preserve">okolo budoucí </w:t>
      </w:r>
      <w:r w:rsidR="00C0504E" w:rsidRPr="00CC724A">
        <w:rPr>
          <w:i/>
          <w:iCs/>
        </w:rPr>
        <w:t>stanic</w:t>
      </w:r>
      <w:r w:rsidR="005D109E" w:rsidRPr="00CC724A">
        <w:rPr>
          <w:i/>
          <w:iCs/>
        </w:rPr>
        <w:t>e</w:t>
      </w:r>
      <w:r w:rsidR="00C0504E" w:rsidRPr="00CC724A">
        <w:rPr>
          <w:i/>
          <w:iCs/>
        </w:rPr>
        <w:t xml:space="preserve"> metra D a</w:t>
      </w:r>
      <w:r w:rsidR="00992EDE" w:rsidRPr="00CC724A">
        <w:rPr>
          <w:i/>
          <w:iCs/>
        </w:rPr>
        <w:t xml:space="preserve"> návaznost na</w:t>
      </w:r>
      <w:r w:rsidR="00C0504E" w:rsidRPr="00CC724A">
        <w:rPr>
          <w:i/>
          <w:iCs/>
        </w:rPr>
        <w:t xml:space="preserve"> veřejná prostranství</w:t>
      </w:r>
      <w:r w:rsidR="00CC724A" w:rsidRPr="00CC724A">
        <w:rPr>
          <w:i/>
          <w:iCs/>
        </w:rPr>
        <w:t>. To vše t</w:t>
      </w:r>
      <w:r w:rsidR="00992EDE" w:rsidRPr="00CC724A">
        <w:rPr>
          <w:i/>
          <w:iCs/>
        </w:rPr>
        <w:t xml:space="preserve">voří </w:t>
      </w:r>
      <w:r w:rsidR="00C0504E" w:rsidRPr="00CC724A">
        <w:rPr>
          <w:i/>
          <w:iCs/>
        </w:rPr>
        <w:t>plnohodnotn</w:t>
      </w:r>
      <w:r w:rsidR="00992EDE" w:rsidRPr="00CC724A">
        <w:rPr>
          <w:i/>
          <w:iCs/>
        </w:rPr>
        <w:t xml:space="preserve">ou městskou </w:t>
      </w:r>
      <w:r w:rsidR="00C0504E" w:rsidRPr="00CC724A">
        <w:rPr>
          <w:i/>
          <w:iCs/>
        </w:rPr>
        <w:t>čtvr</w:t>
      </w:r>
      <w:r w:rsidR="00992EDE" w:rsidRPr="00CC724A">
        <w:rPr>
          <w:i/>
          <w:iCs/>
        </w:rPr>
        <w:t>ť</w:t>
      </w:r>
      <w:r w:rsidR="00CC724A" w:rsidRPr="00CC724A">
        <w:rPr>
          <w:i/>
          <w:iCs/>
        </w:rPr>
        <w:t xml:space="preserve">, ve které se bude dobře žít. </w:t>
      </w:r>
      <w:r w:rsidR="00C0504E" w:rsidRPr="00CC724A">
        <w:rPr>
          <w:i/>
          <w:iCs/>
        </w:rPr>
        <w:t xml:space="preserve">Děkuji všem soutěžícím týmům za mimořádně kvalitní </w:t>
      </w:r>
      <w:r w:rsidR="00CC724A" w:rsidRPr="00CC724A">
        <w:rPr>
          <w:i/>
          <w:iCs/>
        </w:rPr>
        <w:t xml:space="preserve">návrhy </w:t>
      </w:r>
      <w:r w:rsidR="00C0504E" w:rsidRPr="00CC724A">
        <w:rPr>
          <w:i/>
          <w:iCs/>
        </w:rPr>
        <w:t xml:space="preserve">a porotě za odpovědný </w:t>
      </w:r>
      <w:r w:rsidR="00312532" w:rsidRPr="00CC724A">
        <w:rPr>
          <w:i/>
          <w:iCs/>
        </w:rPr>
        <w:t xml:space="preserve">přístup k velmi náročnému hodnocení.“ </w:t>
      </w:r>
    </w:p>
    <w:p w14:paraId="6A908CAD" w14:textId="2FBB2C83" w:rsidR="009A5AD7" w:rsidRPr="00570283" w:rsidRDefault="009A5AD7" w:rsidP="007B3CAA">
      <w:pPr>
        <w:jc w:val="both"/>
        <w:rPr>
          <w:b/>
          <w:bCs/>
        </w:rPr>
      </w:pPr>
      <w:r w:rsidRPr="00570283">
        <w:rPr>
          <w:b/>
          <w:bCs/>
        </w:rPr>
        <w:t xml:space="preserve">Šimon Vojtík, předseda poroty obou architektonických soutěží: </w:t>
      </w:r>
    </w:p>
    <w:p w14:paraId="4B7FADAA" w14:textId="75ECC424" w:rsidR="00B362A7" w:rsidRPr="00570283" w:rsidRDefault="00B362A7" w:rsidP="007F06E8">
      <w:pPr>
        <w:spacing w:after="200"/>
        <w:jc w:val="both"/>
        <w:rPr>
          <w:i/>
          <w:iCs/>
        </w:rPr>
      </w:pPr>
      <w:r w:rsidRPr="005B1DE5">
        <w:rPr>
          <w:i/>
          <w:iCs/>
        </w:rPr>
        <w:t xml:space="preserve">„V obou soutěžích jsme vybírali z velmi kvalitního a různorodého souboru návrhů. Hodnocení probíhalo anonymně a porota se soustředila nejen na architektonickou a urbanistickou kvalitu, ale také na kvalitu bydlení, ekonomickou přiměřenost a reálnou proveditelnost návrhů. U obou vítězů nakonec rozhodla především schopnost spojit silnou architektonickou koncepci s racionálním řešením odpovídajícím </w:t>
      </w:r>
      <w:r w:rsidRPr="005B1DE5">
        <w:rPr>
          <w:i/>
          <w:iCs/>
        </w:rPr>
        <w:lastRenderedPageBreak/>
        <w:t>městskému nájemnímu bydlení. Vítězné návrhy přitom nejsou stejné – každý velmi přesvědčivě reaguje na specifické podmínky svého bloku a jeho roli v budoucí čtvrti.“</w:t>
      </w:r>
    </w:p>
    <w:p w14:paraId="038F7B49" w14:textId="3EFDA18D" w:rsidR="00570283" w:rsidRDefault="00AF3E5E">
      <w:pPr>
        <w:rPr>
          <w:b/>
          <w:bCs/>
        </w:rPr>
      </w:pPr>
      <w:r>
        <w:rPr>
          <w:b/>
          <w:bCs/>
        </w:rPr>
        <w:t xml:space="preserve">Výsledky obou architektonických soutěží: </w:t>
      </w:r>
    </w:p>
    <w:p w14:paraId="05574D5C" w14:textId="4AC3AE97" w:rsidR="00C630C9" w:rsidRDefault="00B80742">
      <w:pPr>
        <w:rPr>
          <w:b/>
          <w:bCs/>
        </w:rPr>
      </w:pPr>
      <w:r>
        <w:rPr>
          <w:b/>
          <w:bCs/>
        </w:rPr>
        <w:t xml:space="preserve">Nové Dvory PROJEKT </w:t>
      </w:r>
      <w:r w:rsidR="00C630C9">
        <w:rPr>
          <w:b/>
          <w:bCs/>
        </w:rPr>
        <w:t>5</w:t>
      </w:r>
    </w:p>
    <w:tbl>
      <w:tblPr>
        <w:tblStyle w:val="Mkatabulky"/>
        <w:tblW w:w="0" w:type="auto"/>
        <w:tblLook w:val="04A0" w:firstRow="1" w:lastRow="0" w:firstColumn="1" w:lastColumn="0" w:noHBand="0" w:noVBand="1"/>
      </w:tblPr>
      <w:tblGrid>
        <w:gridCol w:w="5382"/>
        <w:gridCol w:w="3021"/>
      </w:tblGrid>
      <w:tr w:rsidR="00CC724A" w14:paraId="3126C755" w14:textId="77777777" w:rsidTr="00CC724A">
        <w:tc>
          <w:tcPr>
            <w:tcW w:w="5382" w:type="dxa"/>
          </w:tcPr>
          <w:p w14:paraId="1731DC36" w14:textId="5331F973" w:rsidR="00CC724A" w:rsidRPr="00AF3E5E" w:rsidRDefault="00CC724A">
            <w:r>
              <w:t xml:space="preserve">Vítězný ateliér </w:t>
            </w:r>
          </w:p>
        </w:tc>
        <w:tc>
          <w:tcPr>
            <w:tcW w:w="3021" w:type="dxa"/>
          </w:tcPr>
          <w:p w14:paraId="6ED9B5F7" w14:textId="1905641A" w:rsidR="00CC724A" w:rsidRPr="00AF3E5E" w:rsidRDefault="00CC724A">
            <w:r>
              <w:t xml:space="preserve">Bližší </w:t>
            </w:r>
            <w:proofErr w:type="spellStart"/>
            <w:r>
              <w:t>info</w:t>
            </w:r>
            <w:proofErr w:type="spellEnd"/>
            <w:r>
              <w:t xml:space="preserve"> (web) </w:t>
            </w:r>
          </w:p>
        </w:tc>
      </w:tr>
      <w:tr w:rsidR="00CC724A" w14:paraId="234142D0" w14:textId="77777777" w:rsidTr="00CC724A">
        <w:tc>
          <w:tcPr>
            <w:tcW w:w="5382" w:type="dxa"/>
          </w:tcPr>
          <w:p w14:paraId="09187E47" w14:textId="78BA5A51" w:rsidR="00CC724A" w:rsidRPr="00AF3E5E" w:rsidRDefault="00DD3B66">
            <w:proofErr w:type="spellStart"/>
            <w:proofErr w:type="gramStart"/>
            <w:r w:rsidRPr="00DD3B66">
              <w:t>re:architekti</w:t>
            </w:r>
            <w:proofErr w:type="spellEnd"/>
            <w:proofErr w:type="gramEnd"/>
            <w:r w:rsidRPr="00DD3B66">
              <w:t xml:space="preserve"> </w:t>
            </w:r>
            <w:proofErr w:type="spellStart"/>
            <w:r w:rsidRPr="00DD3B66">
              <w:t>s.</w:t>
            </w:r>
            <w:proofErr w:type="gramStart"/>
            <w:r w:rsidRPr="00DD3B66">
              <w:t>r.o</w:t>
            </w:r>
            <w:proofErr w:type="spellEnd"/>
            <w:proofErr w:type="gramEnd"/>
          </w:p>
        </w:tc>
        <w:tc>
          <w:tcPr>
            <w:tcW w:w="3021" w:type="dxa"/>
          </w:tcPr>
          <w:p w14:paraId="0BB11362" w14:textId="1801E5DF" w:rsidR="00CC724A" w:rsidRPr="00AF3E5E" w:rsidRDefault="007F06E8">
            <w:hyperlink r:id="rId6" w:history="1">
              <w:r w:rsidRPr="00755F10">
                <w:rPr>
                  <w:rStyle w:val="Hypertextovodkaz"/>
                </w:rPr>
                <w:t>www.rearchitekti.cz</w:t>
              </w:r>
            </w:hyperlink>
            <w:r>
              <w:t xml:space="preserve"> </w:t>
            </w:r>
          </w:p>
        </w:tc>
      </w:tr>
    </w:tbl>
    <w:p w14:paraId="53E65FC8" w14:textId="2A9C6667" w:rsidR="00CC724A" w:rsidRDefault="007F06E8" w:rsidP="007F06E8">
      <w:pPr>
        <w:jc w:val="both"/>
        <w:rPr>
          <w:b/>
          <w:bCs/>
        </w:rPr>
      </w:pPr>
      <w:r>
        <w:br/>
      </w:r>
      <w:r w:rsidR="00B362A7" w:rsidRPr="00B362A7">
        <w:t xml:space="preserve">Vítězný návrh atelieru </w:t>
      </w:r>
      <w:proofErr w:type="spellStart"/>
      <w:proofErr w:type="gramStart"/>
      <w:r w:rsidR="00B362A7" w:rsidRPr="00B362A7">
        <w:t>re:architekti</w:t>
      </w:r>
      <w:proofErr w:type="spellEnd"/>
      <w:proofErr w:type="gramEnd"/>
      <w:r w:rsidR="00B362A7" w:rsidRPr="00B362A7">
        <w:t xml:space="preserve"> pracuje s městským blokem jako s jednotným, ale nikoli jednotvárným obytným celkem. Porota ocenila jeho vhodné měřítko, kvalitní zahradní vnitroblok </w:t>
      </w:r>
      <w:r>
        <w:br/>
      </w:r>
      <w:r w:rsidR="00B362A7" w:rsidRPr="00B362A7">
        <w:t>a velmi dobré dispozice bytů. Architektura je jednoduchá a civilní, zároveň však díky práci s nárožími, výškovými akcenty, zahrádkami a výhledy vytváří rozmanité podmínky pro bydlení a výraznou identitu místa. Návrh podle poroty dobře reaguje jak na sousední sídliště, tak na budoucí centrum Nových Dvorů a vytváří předpoklady pro vznik atraktivního městského bydlení.</w:t>
      </w:r>
    </w:p>
    <w:p w14:paraId="6A56550D" w14:textId="3051814F" w:rsidR="00C630C9" w:rsidRDefault="00B80742" w:rsidP="00C630C9">
      <w:pPr>
        <w:rPr>
          <w:b/>
          <w:bCs/>
        </w:rPr>
      </w:pPr>
      <w:r>
        <w:rPr>
          <w:b/>
          <w:bCs/>
        </w:rPr>
        <w:t xml:space="preserve">Nové Dvory PROJEKT </w:t>
      </w:r>
      <w:r w:rsidR="00C630C9">
        <w:rPr>
          <w:b/>
          <w:bCs/>
        </w:rPr>
        <w:t>6</w:t>
      </w:r>
    </w:p>
    <w:tbl>
      <w:tblPr>
        <w:tblStyle w:val="Mkatabulky"/>
        <w:tblW w:w="0" w:type="auto"/>
        <w:tblLook w:val="04A0" w:firstRow="1" w:lastRow="0" w:firstColumn="1" w:lastColumn="0" w:noHBand="0" w:noVBand="1"/>
      </w:tblPr>
      <w:tblGrid>
        <w:gridCol w:w="5382"/>
        <w:gridCol w:w="3021"/>
      </w:tblGrid>
      <w:tr w:rsidR="00CC724A" w:rsidRPr="00AF3E5E" w14:paraId="76567D03" w14:textId="77777777" w:rsidTr="0043116D">
        <w:tc>
          <w:tcPr>
            <w:tcW w:w="5382" w:type="dxa"/>
          </w:tcPr>
          <w:p w14:paraId="60499F2E" w14:textId="77777777" w:rsidR="00CC724A" w:rsidRPr="00AF3E5E" w:rsidRDefault="00CC724A" w:rsidP="0043116D">
            <w:r>
              <w:t xml:space="preserve">Vítězný ateliér </w:t>
            </w:r>
          </w:p>
        </w:tc>
        <w:tc>
          <w:tcPr>
            <w:tcW w:w="3021" w:type="dxa"/>
          </w:tcPr>
          <w:p w14:paraId="036C8C7E" w14:textId="77777777" w:rsidR="00CC724A" w:rsidRPr="00AF3E5E" w:rsidRDefault="00CC724A" w:rsidP="0043116D">
            <w:r>
              <w:t xml:space="preserve">Bližší </w:t>
            </w:r>
            <w:proofErr w:type="spellStart"/>
            <w:r>
              <w:t>info</w:t>
            </w:r>
            <w:proofErr w:type="spellEnd"/>
            <w:r>
              <w:t xml:space="preserve"> (web) </w:t>
            </w:r>
          </w:p>
        </w:tc>
      </w:tr>
      <w:tr w:rsidR="00CC724A" w:rsidRPr="00AF3E5E" w14:paraId="0BE781A2" w14:textId="77777777" w:rsidTr="0043116D">
        <w:tc>
          <w:tcPr>
            <w:tcW w:w="5382" w:type="dxa"/>
          </w:tcPr>
          <w:p w14:paraId="6F06C19D" w14:textId="76C29451" w:rsidR="00CC724A" w:rsidRPr="00AF3E5E" w:rsidRDefault="00DD3B66" w:rsidP="0043116D">
            <w:proofErr w:type="spellStart"/>
            <w:r w:rsidRPr="00DD3B66">
              <w:t>Apropos</w:t>
            </w:r>
            <w:proofErr w:type="spellEnd"/>
            <w:r w:rsidRPr="00DD3B66">
              <w:t xml:space="preserve"> </w:t>
            </w:r>
            <w:proofErr w:type="spellStart"/>
            <w:r w:rsidRPr="00DD3B66">
              <w:t>Architects</w:t>
            </w:r>
            <w:proofErr w:type="spellEnd"/>
            <w:r w:rsidRPr="00DD3B66">
              <w:t xml:space="preserve"> s.r.o.</w:t>
            </w:r>
          </w:p>
        </w:tc>
        <w:tc>
          <w:tcPr>
            <w:tcW w:w="3021" w:type="dxa"/>
          </w:tcPr>
          <w:p w14:paraId="713EA908" w14:textId="5A73F20D" w:rsidR="00CC724A" w:rsidRPr="00AF3E5E" w:rsidRDefault="007F06E8" w:rsidP="0043116D">
            <w:hyperlink r:id="rId7" w:history="1">
              <w:r w:rsidRPr="00755F10">
                <w:rPr>
                  <w:rStyle w:val="Hypertextovodkaz"/>
                </w:rPr>
                <w:t>www.aproposarchitects.com</w:t>
              </w:r>
            </w:hyperlink>
            <w:r>
              <w:t xml:space="preserve"> </w:t>
            </w:r>
          </w:p>
        </w:tc>
      </w:tr>
    </w:tbl>
    <w:p w14:paraId="22EDEA60" w14:textId="77777777" w:rsidR="00AF3E5E" w:rsidRDefault="00AF3E5E" w:rsidP="00D44759">
      <w:pPr>
        <w:rPr>
          <w:b/>
          <w:bCs/>
        </w:rPr>
      </w:pPr>
    </w:p>
    <w:p w14:paraId="79B0AC60" w14:textId="4254BB4C" w:rsidR="00B362A7" w:rsidRDefault="00B362A7" w:rsidP="007F06E8">
      <w:pPr>
        <w:jc w:val="both"/>
      </w:pPr>
      <w:r w:rsidRPr="00B362A7">
        <w:t xml:space="preserve">Vítězný návrh </w:t>
      </w:r>
      <w:proofErr w:type="spellStart"/>
      <w:r w:rsidRPr="00B362A7">
        <w:t>Apropos</w:t>
      </w:r>
      <w:proofErr w:type="spellEnd"/>
      <w:r w:rsidRPr="00B362A7">
        <w:t xml:space="preserve"> </w:t>
      </w:r>
      <w:proofErr w:type="spellStart"/>
      <w:r w:rsidRPr="00B362A7">
        <w:t>Architects</w:t>
      </w:r>
      <w:proofErr w:type="spellEnd"/>
      <w:r w:rsidRPr="00B362A7">
        <w:t xml:space="preserve"> přesvědčivě interpretuje principy územní studie a vytváří soudržný, ale prostorově rozmanitý městský blok. Porota ocenila zejména vysokou kvalitu bytových dispozic, promyšlenou etapizaci a kultivovanou architekturu jednotlivých domů. Střídání vyšších a nižších částí dává bloku různorodé měřítko, zatímco řešení vnitrobloku citlivě kombinuje pěší prostupnost, veřejně přístupné části a klidnější rezidenční prostředí. Návrh zároveň vychází z racionálního konstrukčního </w:t>
      </w:r>
      <w:r w:rsidR="007F06E8">
        <w:br/>
      </w:r>
      <w:r w:rsidRPr="00B362A7">
        <w:t>a dispozičního řešení, které vytváří dobré předpoklady pro jeho postupnou realizaci.</w:t>
      </w:r>
    </w:p>
    <w:p w14:paraId="43DDBA6F" w14:textId="4321907C" w:rsidR="00870084" w:rsidRDefault="00334A20" w:rsidP="00D44759">
      <w:pPr>
        <w:rPr>
          <w:b/>
          <w:bCs/>
        </w:rPr>
      </w:pPr>
      <w:r>
        <w:rPr>
          <w:b/>
          <w:bCs/>
        </w:rPr>
        <w:br/>
      </w:r>
      <w:r w:rsidR="00870084">
        <w:rPr>
          <w:b/>
          <w:bCs/>
        </w:rPr>
        <w:t xml:space="preserve">Organizace architektonických soutěží o návrh bloků </w:t>
      </w:r>
      <w:r w:rsidR="0006562B">
        <w:rPr>
          <w:b/>
          <w:bCs/>
        </w:rPr>
        <w:t xml:space="preserve">Nové Dvory </w:t>
      </w:r>
      <w:r w:rsidR="00870084">
        <w:rPr>
          <w:b/>
          <w:bCs/>
        </w:rPr>
        <w:t>P</w:t>
      </w:r>
      <w:r w:rsidR="0006562B">
        <w:rPr>
          <w:b/>
          <w:bCs/>
        </w:rPr>
        <w:t>ROJEKT</w:t>
      </w:r>
      <w:r w:rsidR="00870084">
        <w:rPr>
          <w:b/>
          <w:bCs/>
        </w:rPr>
        <w:t xml:space="preserve"> 5 a </w:t>
      </w:r>
      <w:r w:rsidR="0006562B">
        <w:rPr>
          <w:b/>
          <w:bCs/>
        </w:rPr>
        <w:t>Nové Dvory PROJEKT 6</w:t>
      </w:r>
    </w:p>
    <w:p w14:paraId="711E44A3" w14:textId="59688BFC" w:rsidR="00870084" w:rsidRDefault="00870084" w:rsidP="00870084">
      <w:pPr>
        <w:pStyle w:val="Odstavecseseznamem"/>
        <w:numPr>
          <w:ilvl w:val="0"/>
          <w:numId w:val="3"/>
        </w:numPr>
        <w:jc w:val="both"/>
      </w:pPr>
      <w:r>
        <w:t>Obě s</w:t>
      </w:r>
      <w:r w:rsidRPr="00870084">
        <w:t xml:space="preserve">outěže </w:t>
      </w:r>
      <w:r w:rsidR="00570283">
        <w:t xml:space="preserve">byly </w:t>
      </w:r>
      <w:r w:rsidRPr="00870084">
        <w:t>vyhlášeny jako užší jednofázové architektonické soutěž o návrh, organizovan</w:t>
      </w:r>
      <w:r>
        <w:t>é</w:t>
      </w:r>
      <w:r w:rsidRPr="00870084">
        <w:t xml:space="preserve"> v souladu se </w:t>
      </w:r>
      <w:r w:rsidR="00570283">
        <w:t>Z</w:t>
      </w:r>
      <w:r w:rsidRPr="00870084">
        <w:t xml:space="preserve">ákonem o zadávání veřejných zakázek a Soutěžním řádem České komory architektů. Návrhy </w:t>
      </w:r>
      <w:r w:rsidR="00570283">
        <w:t xml:space="preserve">byly </w:t>
      </w:r>
      <w:r w:rsidRPr="00870084">
        <w:t>posuzovány anonymně odbornou porotou na základě jejich architektonické, urbanistické, ekonomické i environmentální kvality.</w:t>
      </w:r>
    </w:p>
    <w:p w14:paraId="2ED8F13A" w14:textId="77777777" w:rsidR="00870084" w:rsidRPr="00870084" w:rsidRDefault="00870084" w:rsidP="00870084">
      <w:pPr>
        <w:pStyle w:val="Odstavecseseznamem"/>
        <w:jc w:val="both"/>
      </w:pPr>
    </w:p>
    <w:p w14:paraId="313C1E0C" w14:textId="1CF7AA5D" w:rsidR="00870084" w:rsidRPr="00870084" w:rsidRDefault="00870084" w:rsidP="00870084">
      <w:pPr>
        <w:pStyle w:val="Odstavecseseznamem"/>
        <w:numPr>
          <w:ilvl w:val="0"/>
          <w:numId w:val="3"/>
        </w:numPr>
        <w:jc w:val="both"/>
      </w:pPr>
      <w:r>
        <w:t>K účasti v architektonické soutěži (soutěžích) b</w:t>
      </w:r>
      <w:r w:rsidR="00570283">
        <w:t xml:space="preserve">ylo </w:t>
      </w:r>
      <w:r>
        <w:t>na základě odborné kvalifikace vyz</w:t>
      </w:r>
      <w:r w:rsidR="00C630C9">
        <w:t xml:space="preserve">váno dohromady </w:t>
      </w:r>
      <w:r w:rsidR="00C77CEF">
        <w:t>30</w:t>
      </w:r>
      <w:r w:rsidR="00C630C9">
        <w:t xml:space="preserve"> </w:t>
      </w:r>
      <w:r w:rsidR="00C77CEF">
        <w:t xml:space="preserve">(2x15) </w:t>
      </w:r>
      <w:r>
        <w:t xml:space="preserve">účastníků. </w:t>
      </w:r>
      <w:r w:rsidR="009F18BF">
        <w:t xml:space="preserve">Termín </w:t>
      </w:r>
      <w:r w:rsidRPr="00870084">
        <w:t>pro podání žádost</w:t>
      </w:r>
      <w:r w:rsidR="009F18BF">
        <w:t>i(</w:t>
      </w:r>
      <w:r w:rsidRPr="00870084">
        <w:t>í</w:t>
      </w:r>
      <w:r w:rsidR="009F18BF">
        <w:t>)</w:t>
      </w:r>
      <w:r w:rsidRPr="00870084">
        <w:t xml:space="preserve"> o účast </w:t>
      </w:r>
      <w:r w:rsidR="009465EE">
        <w:t xml:space="preserve">byl </w:t>
      </w:r>
      <w:r w:rsidRPr="00D44759">
        <w:t>11. května 2026</w:t>
      </w:r>
      <w:r w:rsidRPr="00870084">
        <w:t xml:space="preserve">, následně </w:t>
      </w:r>
      <w:r w:rsidR="009465EE">
        <w:t xml:space="preserve">byli </w:t>
      </w:r>
      <w:r w:rsidRPr="00870084">
        <w:t>vybraní účastníci vyzváni k podání návrhů s</w:t>
      </w:r>
      <w:r w:rsidR="00847D07">
        <w:t> </w:t>
      </w:r>
      <w:r w:rsidRPr="00870084">
        <w:t>termínem odevzdání do </w:t>
      </w:r>
      <w:r w:rsidR="00C630C9" w:rsidRPr="00870084">
        <w:t>2</w:t>
      </w:r>
      <w:r w:rsidR="00C630C9">
        <w:t>8</w:t>
      </w:r>
      <w:r w:rsidRPr="00870084">
        <w:t xml:space="preserve">. </w:t>
      </w:r>
      <w:r w:rsidR="00C630C9">
        <w:t>srpna</w:t>
      </w:r>
      <w:r w:rsidR="00C630C9" w:rsidRPr="00870084">
        <w:t xml:space="preserve"> </w:t>
      </w:r>
      <w:r w:rsidRPr="00870084">
        <w:t xml:space="preserve">2026. </w:t>
      </w:r>
      <w:r w:rsidR="00C630C9">
        <w:t>Hodnotící zasedání poroty se uskutečnilo 2. a</w:t>
      </w:r>
      <w:r w:rsidR="009465EE">
        <w:t xml:space="preserve"> </w:t>
      </w:r>
      <w:r w:rsidR="009465EE" w:rsidRPr="00F903D3">
        <w:t>3. září</w:t>
      </w:r>
      <w:r w:rsidR="009465EE">
        <w:t xml:space="preserve"> 2026. </w:t>
      </w:r>
    </w:p>
    <w:p w14:paraId="61E1A600" w14:textId="77777777" w:rsidR="009F18BF" w:rsidRDefault="009F18BF" w:rsidP="009F18BF">
      <w:pPr>
        <w:pStyle w:val="Odstavecseseznamem"/>
        <w:jc w:val="both"/>
      </w:pPr>
    </w:p>
    <w:p w14:paraId="0630EB8D" w14:textId="066D9E1C" w:rsidR="00870084" w:rsidRDefault="00870084" w:rsidP="00870084">
      <w:pPr>
        <w:pStyle w:val="Odstavecseseznamem"/>
        <w:numPr>
          <w:ilvl w:val="0"/>
          <w:numId w:val="3"/>
        </w:numPr>
        <w:jc w:val="both"/>
      </w:pPr>
      <w:r w:rsidRPr="00870084">
        <w:t xml:space="preserve">Soutěžní návrhy </w:t>
      </w:r>
      <w:r w:rsidR="009465EE">
        <w:t xml:space="preserve">hodnotila </w:t>
      </w:r>
      <w:r w:rsidRPr="00870084">
        <w:t xml:space="preserve">porota složená z nezávislých architektů a zástupců </w:t>
      </w:r>
      <w:r w:rsidR="009F18BF">
        <w:t xml:space="preserve">hlavního </w:t>
      </w:r>
      <w:r w:rsidRPr="00870084">
        <w:t>města, městské části i Pražské developerské společnosti, doplněná o specialisty z oblasti dopravy, ekonomiky, energetiky či krajinářské architektury</w:t>
      </w:r>
      <w:r w:rsidR="009F18BF">
        <w:t>.</w:t>
      </w:r>
    </w:p>
    <w:p w14:paraId="6E10231E" w14:textId="77777777" w:rsidR="009F18BF" w:rsidRDefault="009F18BF" w:rsidP="009F18BF">
      <w:pPr>
        <w:pStyle w:val="Odstavecseseznamem"/>
      </w:pPr>
    </w:p>
    <w:p w14:paraId="7B7AFD12" w14:textId="2574CD5D" w:rsidR="009465EE" w:rsidRPr="00D44759" w:rsidRDefault="009F18BF" w:rsidP="009465EE">
      <w:pPr>
        <w:pStyle w:val="Odstavecseseznamem"/>
        <w:numPr>
          <w:ilvl w:val="0"/>
          <w:numId w:val="3"/>
        </w:numPr>
        <w:jc w:val="both"/>
      </w:pPr>
      <w:r w:rsidRPr="00D44759">
        <w:t>Všichni účastníci, kteří</w:t>
      </w:r>
      <w:r w:rsidR="00A53D6C" w:rsidRPr="00D44759">
        <w:t xml:space="preserve"> </w:t>
      </w:r>
      <w:r w:rsidR="009465EE">
        <w:t xml:space="preserve">prošli </w:t>
      </w:r>
      <w:r w:rsidR="00A53D6C" w:rsidRPr="00D44759">
        <w:t xml:space="preserve">kvalifikační fází a </w:t>
      </w:r>
      <w:r w:rsidR="009465EE">
        <w:t xml:space="preserve">předložili </w:t>
      </w:r>
      <w:r w:rsidRPr="00D44759">
        <w:t xml:space="preserve">do </w:t>
      </w:r>
      <w:r w:rsidR="00C630C9" w:rsidRPr="00D44759">
        <w:t>2</w:t>
      </w:r>
      <w:r w:rsidR="00C630C9">
        <w:t>8</w:t>
      </w:r>
      <w:r w:rsidRPr="00D44759">
        <w:t xml:space="preserve">. </w:t>
      </w:r>
      <w:r w:rsidR="00C630C9">
        <w:t>srpna</w:t>
      </w:r>
      <w:r w:rsidR="00C630C9" w:rsidRPr="00D44759">
        <w:t xml:space="preserve"> </w:t>
      </w:r>
      <w:r w:rsidRPr="00D44759">
        <w:t xml:space="preserve">2026 své soutěžní návrhy, mají nárok na </w:t>
      </w:r>
      <w:r w:rsidR="005F638D">
        <w:t>náhrady výloh</w:t>
      </w:r>
      <w:r w:rsidR="00A53D6C" w:rsidRPr="00D44759">
        <w:t xml:space="preserve"> v </w:t>
      </w:r>
      <w:r w:rsidR="005F638D">
        <w:t>ve</w:t>
      </w:r>
      <w:r w:rsidR="005F638D" w:rsidRPr="00D44759">
        <w:t xml:space="preserve"> </w:t>
      </w:r>
      <w:r w:rsidRPr="00D44759">
        <w:t xml:space="preserve">výši </w:t>
      </w:r>
      <w:r w:rsidR="00A53D6C" w:rsidRPr="00D44759">
        <w:t xml:space="preserve">115 tis. </w:t>
      </w:r>
      <w:r w:rsidRPr="00D44759">
        <w:t>Kč</w:t>
      </w:r>
      <w:r w:rsidR="005F638D">
        <w:t>, první tři umístění pak na ceny</w:t>
      </w:r>
      <w:r w:rsidR="00CC724A">
        <w:t>.</w:t>
      </w:r>
      <w:r w:rsidR="00C77CEF">
        <w:t xml:space="preserve"> </w:t>
      </w:r>
      <w:r w:rsidR="00CC724A">
        <w:t>C</w:t>
      </w:r>
      <w:r w:rsidR="00C77CEF">
        <w:t>elkově bud</w:t>
      </w:r>
      <w:r w:rsidR="00CC724A">
        <w:t>ou</w:t>
      </w:r>
      <w:r w:rsidR="00C77CEF">
        <w:t xml:space="preserve"> na ceny a odměny (náhrady) vynaložen</w:t>
      </w:r>
      <w:r w:rsidR="00CC724A">
        <w:t>y</w:t>
      </w:r>
      <w:r w:rsidR="005F638D">
        <w:t xml:space="preserve"> v souhrnné výši </w:t>
      </w:r>
      <w:r w:rsidR="00C77CEF">
        <w:t xml:space="preserve">cca </w:t>
      </w:r>
      <w:r w:rsidR="005F638D">
        <w:t>3 mil. Kč</w:t>
      </w:r>
      <w:r w:rsidR="00C77CEF">
        <w:t xml:space="preserve"> v rámci každé soutěže. </w:t>
      </w:r>
    </w:p>
    <w:p w14:paraId="40345F27" w14:textId="77777777" w:rsidR="009F18BF" w:rsidRDefault="009F18BF" w:rsidP="009F18BF">
      <w:pPr>
        <w:pStyle w:val="Odstavecseseznamem"/>
      </w:pPr>
    </w:p>
    <w:p w14:paraId="22877D93" w14:textId="6150F3C7" w:rsidR="00AF3E5E" w:rsidRPr="00F903D3" w:rsidRDefault="00C77CEF" w:rsidP="009465EE">
      <w:pPr>
        <w:pStyle w:val="Odstavecseseznamem"/>
        <w:numPr>
          <w:ilvl w:val="0"/>
          <w:numId w:val="3"/>
        </w:numPr>
        <w:jc w:val="both"/>
        <w:rPr>
          <w:b/>
          <w:bCs/>
        </w:rPr>
      </w:pPr>
      <w:r>
        <w:t>Následně bude s</w:t>
      </w:r>
      <w:r w:rsidR="00C630C9">
        <w:t xml:space="preserve"> oceněnými účastníky soutěže </w:t>
      </w:r>
      <w:r>
        <w:t>vedeno je</w:t>
      </w:r>
      <w:r w:rsidR="00C630C9">
        <w:t>dnací řízení bez uveřejnění navazující na soutěže,</w:t>
      </w:r>
      <w:r>
        <w:t xml:space="preserve"> které vyústí v uzavření Smlouvy o dílo </w:t>
      </w:r>
      <w:r w:rsidR="009F18BF" w:rsidRPr="00D44759">
        <w:t xml:space="preserve">na </w:t>
      </w:r>
      <w:r w:rsidR="005F638D">
        <w:t xml:space="preserve">návrh stavby, </w:t>
      </w:r>
      <w:r w:rsidR="009F18BF" w:rsidRPr="00D44759">
        <w:t xml:space="preserve">projektové práce a </w:t>
      </w:r>
      <w:r w:rsidR="009F18BF" w:rsidRPr="00D44759">
        <w:lastRenderedPageBreak/>
        <w:t>související služby</w:t>
      </w:r>
      <w:r w:rsidR="00A53D6C" w:rsidRPr="00D44759">
        <w:t xml:space="preserve"> zahrnující všechny fáze přípravy projektu, následnou realizační fázi a uvedení do provozu. </w:t>
      </w:r>
    </w:p>
    <w:p w14:paraId="5F2EAA5B" w14:textId="77777777" w:rsidR="00F903D3" w:rsidRPr="00F903D3" w:rsidRDefault="00F903D3" w:rsidP="00F903D3">
      <w:pPr>
        <w:pStyle w:val="Odstavecseseznamem"/>
        <w:jc w:val="both"/>
        <w:rPr>
          <w:b/>
          <w:bCs/>
        </w:rPr>
      </w:pPr>
    </w:p>
    <w:p w14:paraId="185279DC" w14:textId="1C451D73" w:rsidR="009465EE" w:rsidRDefault="009465EE" w:rsidP="009465EE">
      <w:pPr>
        <w:rPr>
          <w:b/>
          <w:bCs/>
        </w:rPr>
      </w:pPr>
      <w:r>
        <w:rPr>
          <w:b/>
          <w:bCs/>
        </w:rPr>
        <w:t xml:space="preserve">Geneze rozvojového území Nové Dvory od roku 2019 do současnosti </w:t>
      </w:r>
    </w:p>
    <w:p w14:paraId="2F19B288" w14:textId="77777777" w:rsidR="009465EE" w:rsidRPr="005503B3" w:rsidRDefault="009465EE" w:rsidP="009465EE">
      <w:pPr>
        <w:jc w:val="both"/>
      </w:pPr>
      <w:r w:rsidRPr="005503B3">
        <w:t>Hlavní město Praha disponuje v oblasti okolo nové stanice metra Nové Dvory rozsáhlými pozemky ve svém vlastnictví. Již v roce 2019 připravila skupina odborníků budoucí PDS v rámci Institutu pro plánování a rozvoj hl. m. Prahy (IPR) návrh změny územního plánu, který umožnil zahájit systematickou přípravu nové městské čtvrti. Paralelně vznikla Územní studie Nové Dvory, zpracovaná studiem UNIT architekti pro Odbor územního rozvoje Magistrátu hl. m. Prahy. Studie byla projednána s městskými částmi Praha 4 a Praha 12, představena veřejnosti v rámci participace a v září 2022 schválena. Představuje společenskou dohodu o budoucí podobě území a koncepční základ pro jeho další rozvoj.</w:t>
      </w:r>
    </w:p>
    <w:p w14:paraId="07E2DB6F" w14:textId="1FB80F07" w:rsidR="009465EE" w:rsidRPr="005503B3" w:rsidRDefault="009465EE" w:rsidP="009465EE">
      <w:pPr>
        <w:jc w:val="both"/>
      </w:pPr>
      <w:r w:rsidRPr="005503B3">
        <w:t xml:space="preserve">Na </w:t>
      </w:r>
      <w:r>
        <w:t xml:space="preserve">schválenou územní </w:t>
      </w:r>
      <w:r w:rsidRPr="005503B3">
        <w:t xml:space="preserve">studii navázala změna územního plánu, kterou Zastupitelstvo hl. m. Prahy schválilo v květnu 2024. Tím se otevřel potenciál pro přípravu komplexního městského developmentu a zároveň došlo k významnému zhodnocení městských pozemků. V roce 2025 následně Rada hl. m. Prahy schválila další postup přípravy klíčových projektů Nové Dvory </w:t>
      </w:r>
      <w:r>
        <w:t>(</w:t>
      </w:r>
      <w:r w:rsidR="00C77CEF">
        <w:t>PROJEKT</w:t>
      </w:r>
      <w:r w:rsidR="00C77CEF" w:rsidRPr="005503B3">
        <w:t xml:space="preserve"> </w:t>
      </w:r>
      <w:r w:rsidRPr="005503B3">
        <w:t xml:space="preserve">1, </w:t>
      </w:r>
      <w:r w:rsidR="00C77CEF">
        <w:t>PROJEKT</w:t>
      </w:r>
      <w:r w:rsidRPr="005503B3">
        <w:t xml:space="preserve"> 5 a P</w:t>
      </w:r>
      <w:r w:rsidR="00C77CEF">
        <w:t xml:space="preserve">ROJEKT </w:t>
      </w:r>
      <w:proofErr w:type="gramStart"/>
      <w:r w:rsidR="00C77CEF">
        <w:t>6</w:t>
      </w:r>
      <w:r w:rsidRPr="005503B3">
        <w:t xml:space="preserve"> </w:t>
      </w:r>
      <w:r w:rsidR="00C77CEF">
        <w:t>)</w:t>
      </w:r>
      <w:proofErr w:type="gramEnd"/>
      <w:r w:rsidR="00C77CEF">
        <w:t xml:space="preserve"> </w:t>
      </w:r>
      <w:r>
        <w:t xml:space="preserve">a PDS </w:t>
      </w:r>
      <w:r w:rsidR="00C77CEF">
        <w:t xml:space="preserve">tak </w:t>
      </w:r>
      <w:r>
        <w:t xml:space="preserve">mohla zahájit práce na iniciačním jádru nového městského developmentu na Nových Dvorech. </w:t>
      </w:r>
    </w:p>
    <w:p w14:paraId="2508E481" w14:textId="77777777" w:rsidR="009465EE" w:rsidRPr="008E3687" w:rsidRDefault="009465EE" w:rsidP="009465EE">
      <w:pPr>
        <w:jc w:val="both"/>
        <w:rPr>
          <w:b/>
        </w:rPr>
      </w:pPr>
      <w:r>
        <w:rPr>
          <w:b/>
        </w:rPr>
        <w:t xml:space="preserve">Hlavním městem schválená </w:t>
      </w:r>
      <w:r w:rsidRPr="008E3687">
        <w:rPr>
          <w:b/>
        </w:rPr>
        <w:t xml:space="preserve">investiční příprava </w:t>
      </w:r>
      <w:r>
        <w:rPr>
          <w:b/>
        </w:rPr>
        <w:t xml:space="preserve">jádra </w:t>
      </w:r>
      <w:r w:rsidRPr="008E3687">
        <w:rPr>
          <w:b/>
        </w:rPr>
        <w:t xml:space="preserve">městského developmentu na Nových Dvorech </w:t>
      </w:r>
    </w:p>
    <w:tbl>
      <w:tblPr>
        <w:tblStyle w:val="Mkatabulky"/>
        <w:tblW w:w="9209" w:type="dxa"/>
        <w:tblLook w:val="04A0" w:firstRow="1" w:lastRow="0" w:firstColumn="1" w:lastColumn="0" w:noHBand="0" w:noVBand="1"/>
      </w:tblPr>
      <w:tblGrid>
        <w:gridCol w:w="1481"/>
        <w:gridCol w:w="5642"/>
        <w:gridCol w:w="2086"/>
      </w:tblGrid>
      <w:tr w:rsidR="009465EE" w14:paraId="0E423797" w14:textId="77777777" w:rsidTr="00801EA1">
        <w:tc>
          <w:tcPr>
            <w:tcW w:w="1129" w:type="dxa"/>
            <w:shd w:val="clear" w:color="auto" w:fill="002060"/>
          </w:tcPr>
          <w:p w14:paraId="6132DEA9" w14:textId="77777777" w:rsidR="009465EE" w:rsidRPr="0040730E" w:rsidRDefault="009465EE" w:rsidP="00801EA1">
            <w:pPr>
              <w:jc w:val="center"/>
              <w:rPr>
                <w:b/>
                <w:highlight w:val="darkBlue"/>
              </w:rPr>
            </w:pPr>
            <w:r w:rsidRPr="0040730E">
              <w:rPr>
                <w:b/>
                <w:color w:val="FFFFFF" w:themeColor="background1"/>
                <w:highlight w:val="darkBlue"/>
              </w:rPr>
              <w:t>Projekt</w:t>
            </w:r>
          </w:p>
        </w:tc>
        <w:tc>
          <w:tcPr>
            <w:tcW w:w="5954" w:type="dxa"/>
            <w:shd w:val="clear" w:color="auto" w:fill="002060"/>
          </w:tcPr>
          <w:p w14:paraId="7794E344" w14:textId="77777777" w:rsidR="009465EE" w:rsidRPr="0040730E" w:rsidRDefault="009465EE" w:rsidP="00801EA1">
            <w:pPr>
              <w:jc w:val="center"/>
              <w:rPr>
                <w:b/>
                <w:color w:val="FFFFFF" w:themeColor="background1"/>
                <w:highlight w:val="darkBlue"/>
              </w:rPr>
            </w:pPr>
            <w:r w:rsidRPr="0040730E">
              <w:rPr>
                <w:b/>
                <w:highlight w:val="darkBlue"/>
              </w:rPr>
              <w:t>Využití</w:t>
            </w:r>
          </w:p>
        </w:tc>
        <w:tc>
          <w:tcPr>
            <w:tcW w:w="2126" w:type="dxa"/>
            <w:shd w:val="clear" w:color="auto" w:fill="002060"/>
          </w:tcPr>
          <w:p w14:paraId="25DF9ACB" w14:textId="77777777" w:rsidR="009465EE" w:rsidRPr="0040730E" w:rsidRDefault="009465EE" w:rsidP="00801EA1">
            <w:pPr>
              <w:jc w:val="center"/>
              <w:rPr>
                <w:b/>
                <w:color w:val="FFFFFF" w:themeColor="background1"/>
                <w:highlight w:val="darkBlue"/>
              </w:rPr>
            </w:pPr>
            <w:r w:rsidRPr="0040730E">
              <w:rPr>
                <w:b/>
                <w:color w:val="FFFFFF" w:themeColor="background1"/>
                <w:highlight w:val="darkBlue"/>
              </w:rPr>
              <w:t>Počet nových bytů</w:t>
            </w:r>
          </w:p>
        </w:tc>
      </w:tr>
      <w:tr w:rsidR="009465EE" w14:paraId="466255E5" w14:textId="77777777" w:rsidTr="00801EA1">
        <w:tc>
          <w:tcPr>
            <w:tcW w:w="1129" w:type="dxa"/>
          </w:tcPr>
          <w:p w14:paraId="1D5B472B" w14:textId="610EBF45" w:rsidR="009465EE" w:rsidRDefault="009465EE" w:rsidP="00801EA1">
            <w:pPr>
              <w:jc w:val="both"/>
              <w:rPr>
                <w:b/>
              </w:rPr>
            </w:pPr>
            <w:r>
              <w:rPr>
                <w:b/>
              </w:rPr>
              <w:t xml:space="preserve">Nové Dvory </w:t>
            </w:r>
            <w:r w:rsidR="00C77CEF">
              <w:rPr>
                <w:b/>
              </w:rPr>
              <w:t xml:space="preserve">PROJEKT </w:t>
            </w:r>
            <w:r>
              <w:rPr>
                <w:b/>
              </w:rPr>
              <w:t xml:space="preserve">1 </w:t>
            </w:r>
          </w:p>
          <w:p w14:paraId="51C5EFA6" w14:textId="77777777" w:rsidR="009465EE" w:rsidRDefault="009465EE" w:rsidP="00801EA1">
            <w:pPr>
              <w:jc w:val="both"/>
              <w:rPr>
                <w:b/>
              </w:rPr>
            </w:pPr>
            <w:r>
              <w:rPr>
                <w:bCs/>
                <w:i/>
                <w:iCs/>
                <w:sz w:val="20"/>
                <w:szCs w:val="20"/>
              </w:rPr>
              <w:t xml:space="preserve">Projektová příprava pro EIA </w:t>
            </w:r>
          </w:p>
        </w:tc>
        <w:tc>
          <w:tcPr>
            <w:tcW w:w="5954" w:type="dxa"/>
          </w:tcPr>
          <w:p w14:paraId="31878188" w14:textId="77777777" w:rsidR="009465EE" w:rsidRPr="00EF189F" w:rsidRDefault="009465EE" w:rsidP="00801EA1">
            <w:pPr>
              <w:jc w:val="both"/>
              <w:rPr>
                <w:bCs/>
              </w:rPr>
            </w:pPr>
            <w:r w:rsidRPr="00EF189F">
              <w:rPr>
                <w:bCs/>
              </w:rPr>
              <w:t>2 bloky (</w:t>
            </w:r>
            <w:proofErr w:type="gramStart"/>
            <w:r w:rsidRPr="00EF189F">
              <w:rPr>
                <w:bCs/>
              </w:rPr>
              <w:t>1a</w:t>
            </w:r>
            <w:proofErr w:type="gramEnd"/>
            <w:r w:rsidRPr="00EF189F">
              <w:rPr>
                <w:bCs/>
              </w:rPr>
              <w:t xml:space="preserve"> + </w:t>
            </w:r>
            <w:proofErr w:type="gramStart"/>
            <w:r w:rsidRPr="00EF189F">
              <w:rPr>
                <w:bCs/>
              </w:rPr>
              <w:t>1b</w:t>
            </w:r>
            <w:proofErr w:type="gramEnd"/>
            <w:r w:rsidRPr="00EF189F">
              <w:rPr>
                <w:bCs/>
              </w:rPr>
              <w:t>): administrativa, maloobchod a občanská vybavenost (společenský a kulturní sál)</w:t>
            </w:r>
            <w:r>
              <w:rPr>
                <w:bCs/>
              </w:rPr>
              <w:t>, městské nájemní bydlení</w:t>
            </w:r>
          </w:p>
        </w:tc>
        <w:tc>
          <w:tcPr>
            <w:tcW w:w="2126" w:type="dxa"/>
          </w:tcPr>
          <w:p w14:paraId="36810A29" w14:textId="77777777" w:rsidR="009465EE" w:rsidRPr="00D44759" w:rsidRDefault="009465EE" w:rsidP="00801EA1">
            <w:pPr>
              <w:jc w:val="center"/>
              <w:rPr>
                <w:bCs/>
              </w:rPr>
            </w:pPr>
            <w:r w:rsidRPr="00674AB9">
              <w:rPr>
                <w:bCs/>
              </w:rPr>
              <w:t xml:space="preserve">Cca </w:t>
            </w:r>
            <w:proofErr w:type="gramStart"/>
            <w:r w:rsidRPr="00674AB9">
              <w:rPr>
                <w:bCs/>
              </w:rPr>
              <w:t xml:space="preserve">150 </w:t>
            </w:r>
            <w:r>
              <w:rPr>
                <w:bCs/>
              </w:rPr>
              <w:t>–</w:t>
            </w:r>
            <w:r w:rsidRPr="00674AB9">
              <w:rPr>
                <w:bCs/>
              </w:rPr>
              <w:t xml:space="preserve"> 200</w:t>
            </w:r>
            <w:proofErr w:type="gramEnd"/>
            <w:r>
              <w:rPr>
                <w:bCs/>
              </w:rPr>
              <w:t xml:space="preserve">, </w:t>
            </w:r>
            <w:r w:rsidRPr="00D44759">
              <w:rPr>
                <w:bCs/>
              </w:rPr>
              <w:t xml:space="preserve">celkem </w:t>
            </w:r>
          </w:p>
          <w:p w14:paraId="0F6F92E0" w14:textId="77777777" w:rsidR="009465EE" w:rsidRPr="00674AB9" w:rsidRDefault="009465EE" w:rsidP="00801EA1">
            <w:pPr>
              <w:jc w:val="center"/>
              <w:rPr>
                <w:bCs/>
              </w:rPr>
            </w:pPr>
            <w:r w:rsidRPr="00D44759">
              <w:rPr>
                <w:bCs/>
              </w:rPr>
              <w:t>cca 90 tis. m</w:t>
            </w:r>
            <w:r w:rsidRPr="00D44759">
              <w:rPr>
                <w:bCs/>
                <w:vertAlign w:val="superscript"/>
              </w:rPr>
              <w:t>2</w:t>
            </w:r>
            <w:r w:rsidRPr="00D44759">
              <w:rPr>
                <w:bCs/>
              </w:rPr>
              <w:t xml:space="preserve"> HPP, administrativa, obchod, kultura</w:t>
            </w:r>
          </w:p>
        </w:tc>
      </w:tr>
      <w:tr w:rsidR="009465EE" w14:paraId="3FFF9E1B" w14:textId="77777777" w:rsidTr="00801EA1">
        <w:tc>
          <w:tcPr>
            <w:tcW w:w="1129" w:type="dxa"/>
          </w:tcPr>
          <w:p w14:paraId="458606B6" w14:textId="0DCC9A94" w:rsidR="009465EE" w:rsidRDefault="009465EE" w:rsidP="00801EA1">
            <w:pPr>
              <w:jc w:val="both"/>
              <w:rPr>
                <w:b/>
              </w:rPr>
            </w:pPr>
            <w:r>
              <w:rPr>
                <w:b/>
              </w:rPr>
              <w:t xml:space="preserve">Nové Dvory </w:t>
            </w:r>
            <w:r w:rsidR="00C77CEF">
              <w:rPr>
                <w:b/>
              </w:rPr>
              <w:t>PROJEKT</w:t>
            </w:r>
            <w:r w:rsidR="00C77CEF" w:rsidRPr="0040730E">
              <w:rPr>
                <w:b/>
              </w:rPr>
              <w:t xml:space="preserve"> </w:t>
            </w:r>
            <w:r w:rsidRPr="0040730E">
              <w:rPr>
                <w:b/>
              </w:rPr>
              <w:t>5</w:t>
            </w:r>
          </w:p>
          <w:p w14:paraId="41BC49C3" w14:textId="77777777" w:rsidR="009465EE" w:rsidRPr="0040730E" w:rsidRDefault="009465EE" w:rsidP="00801EA1">
            <w:pPr>
              <w:jc w:val="both"/>
              <w:rPr>
                <w:b/>
              </w:rPr>
            </w:pPr>
            <w:r>
              <w:rPr>
                <w:bCs/>
                <w:i/>
                <w:iCs/>
                <w:sz w:val="20"/>
                <w:szCs w:val="20"/>
              </w:rPr>
              <w:t>A</w:t>
            </w:r>
            <w:r w:rsidRPr="00D44759">
              <w:rPr>
                <w:bCs/>
                <w:i/>
                <w:iCs/>
                <w:sz w:val="20"/>
                <w:szCs w:val="20"/>
              </w:rPr>
              <w:t>rchitektonická soutěž</w:t>
            </w:r>
          </w:p>
        </w:tc>
        <w:tc>
          <w:tcPr>
            <w:tcW w:w="5954" w:type="dxa"/>
          </w:tcPr>
          <w:p w14:paraId="6F6688EA" w14:textId="5E718916" w:rsidR="009465EE" w:rsidRPr="0040730E" w:rsidRDefault="009465EE" w:rsidP="00801EA1">
            <w:pPr>
              <w:jc w:val="both"/>
              <w:rPr>
                <w:bCs/>
              </w:rPr>
            </w:pPr>
            <w:r w:rsidRPr="0040730E">
              <w:rPr>
                <w:bCs/>
              </w:rPr>
              <w:t>1 blok: městské nájemní bydlení</w:t>
            </w:r>
            <w:r w:rsidR="00C77CEF">
              <w:rPr>
                <w:bCs/>
              </w:rPr>
              <w:t xml:space="preserve">, </w:t>
            </w:r>
            <w:r w:rsidR="00CC724A">
              <w:rPr>
                <w:bCs/>
              </w:rPr>
              <w:t xml:space="preserve">v parteru </w:t>
            </w:r>
            <w:r w:rsidR="00C77CEF">
              <w:rPr>
                <w:bCs/>
              </w:rPr>
              <w:t xml:space="preserve">služby </w:t>
            </w:r>
            <w:r w:rsidRPr="0040730E">
              <w:rPr>
                <w:bCs/>
              </w:rPr>
              <w:t xml:space="preserve">a občanská vybavenost </w:t>
            </w:r>
          </w:p>
        </w:tc>
        <w:tc>
          <w:tcPr>
            <w:tcW w:w="2126" w:type="dxa"/>
          </w:tcPr>
          <w:p w14:paraId="4B9F795C" w14:textId="77777777" w:rsidR="009465EE" w:rsidRPr="0040730E" w:rsidRDefault="009465EE" w:rsidP="00801EA1">
            <w:pPr>
              <w:jc w:val="center"/>
              <w:rPr>
                <w:bCs/>
              </w:rPr>
            </w:pPr>
            <w:r w:rsidRPr="0040730E">
              <w:rPr>
                <w:bCs/>
              </w:rPr>
              <w:t xml:space="preserve">Cca </w:t>
            </w:r>
            <w:proofErr w:type="gramStart"/>
            <w:r w:rsidRPr="0040730E">
              <w:rPr>
                <w:bCs/>
              </w:rPr>
              <w:t>450 - 500</w:t>
            </w:r>
            <w:proofErr w:type="gramEnd"/>
            <w:r w:rsidRPr="0040730E">
              <w:rPr>
                <w:bCs/>
              </w:rPr>
              <w:t xml:space="preserve"> bytů</w:t>
            </w:r>
          </w:p>
        </w:tc>
      </w:tr>
      <w:tr w:rsidR="009465EE" w14:paraId="607F81BC" w14:textId="77777777" w:rsidTr="00801EA1">
        <w:tc>
          <w:tcPr>
            <w:tcW w:w="1129" w:type="dxa"/>
          </w:tcPr>
          <w:p w14:paraId="4C6149ED" w14:textId="6D39C64C" w:rsidR="009465EE" w:rsidRDefault="009465EE" w:rsidP="00801EA1">
            <w:pPr>
              <w:jc w:val="both"/>
              <w:rPr>
                <w:b/>
              </w:rPr>
            </w:pPr>
            <w:r>
              <w:rPr>
                <w:b/>
              </w:rPr>
              <w:t>Nové Dvory P</w:t>
            </w:r>
            <w:r w:rsidR="00C77CEF">
              <w:rPr>
                <w:b/>
              </w:rPr>
              <w:t>ROJEKT</w:t>
            </w:r>
            <w:r>
              <w:rPr>
                <w:b/>
              </w:rPr>
              <w:t xml:space="preserve"> 6 </w:t>
            </w:r>
          </w:p>
          <w:p w14:paraId="4B5DD3F3" w14:textId="77777777" w:rsidR="009465EE" w:rsidRDefault="009465EE" w:rsidP="00801EA1">
            <w:pPr>
              <w:jc w:val="both"/>
              <w:rPr>
                <w:b/>
              </w:rPr>
            </w:pPr>
            <w:r>
              <w:rPr>
                <w:bCs/>
                <w:i/>
                <w:iCs/>
                <w:sz w:val="20"/>
                <w:szCs w:val="20"/>
              </w:rPr>
              <w:t>A</w:t>
            </w:r>
            <w:r w:rsidRPr="00D44759">
              <w:rPr>
                <w:bCs/>
                <w:i/>
                <w:iCs/>
                <w:sz w:val="20"/>
                <w:szCs w:val="20"/>
              </w:rPr>
              <w:t>rchitektonická soutěž</w:t>
            </w:r>
            <w:r>
              <w:rPr>
                <w:b/>
              </w:rPr>
              <w:t xml:space="preserve"> </w:t>
            </w:r>
          </w:p>
        </w:tc>
        <w:tc>
          <w:tcPr>
            <w:tcW w:w="5954" w:type="dxa"/>
          </w:tcPr>
          <w:p w14:paraId="6998FCB9" w14:textId="77777777" w:rsidR="009465EE" w:rsidRPr="00397E8F" w:rsidRDefault="009465EE" w:rsidP="00801EA1">
            <w:pPr>
              <w:jc w:val="both"/>
              <w:rPr>
                <w:bCs/>
              </w:rPr>
            </w:pPr>
            <w:r>
              <w:rPr>
                <w:bCs/>
              </w:rPr>
              <w:t>2 bloky (</w:t>
            </w:r>
            <w:proofErr w:type="gramStart"/>
            <w:r w:rsidRPr="00397E8F">
              <w:rPr>
                <w:bCs/>
              </w:rPr>
              <w:t>6a</w:t>
            </w:r>
            <w:proofErr w:type="gramEnd"/>
            <w:r>
              <w:rPr>
                <w:bCs/>
              </w:rPr>
              <w:t xml:space="preserve"> + </w:t>
            </w:r>
            <w:proofErr w:type="gramStart"/>
            <w:r>
              <w:rPr>
                <w:bCs/>
              </w:rPr>
              <w:t>6b</w:t>
            </w:r>
            <w:proofErr w:type="gramEnd"/>
            <w:r>
              <w:rPr>
                <w:bCs/>
              </w:rPr>
              <w:t>)</w:t>
            </w:r>
            <w:r w:rsidRPr="00397E8F">
              <w:rPr>
                <w:bCs/>
              </w:rPr>
              <w:t xml:space="preserve">: městské nájemní bydlení, maloobchod </w:t>
            </w:r>
            <w:r>
              <w:rPr>
                <w:bCs/>
              </w:rPr>
              <w:br/>
            </w:r>
            <w:r w:rsidRPr="00397E8F">
              <w:rPr>
                <w:bCs/>
              </w:rPr>
              <w:t xml:space="preserve">a občanská vybavenost </w:t>
            </w:r>
            <w:r>
              <w:rPr>
                <w:bCs/>
              </w:rPr>
              <w:t>(menší mateřská škola se zahradou)</w:t>
            </w:r>
          </w:p>
        </w:tc>
        <w:tc>
          <w:tcPr>
            <w:tcW w:w="2126" w:type="dxa"/>
          </w:tcPr>
          <w:p w14:paraId="2D24312E" w14:textId="77777777" w:rsidR="009465EE" w:rsidRPr="00397E8F" w:rsidRDefault="009465EE" w:rsidP="00801EA1">
            <w:pPr>
              <w:jc w:val="center"/>
              <w:rPr>
                <w:bCs/>
              </w:rPr>
            </w:pPr>
            <w:r w:rsidRPr="00397E8F">
              <w:rPr>
                <w:bCs/>
              </w:rPr>
              <w:t>Více než 500 bytů</w:t>
            </w:r>
          </w:p>
        </w:tc>
      </w:tr>
    </w:tbl>
    <w:p w14:paraId="24CAEF7E" w14:textId="77777777" w:rsidR="009465EE" w:rsidRDefault="009465EE" w:rsidP="00564B17">
      <w:pPr>
        <w:jc w:val="both"/>
        <w:rPr>
          <w:b/>
          <w:bCs/>
        </w:rPr>
      </w:pPr>
    </w:p>
    <w:p w14:paraId="3BCA15C2" w14:textId="5E326431" w:rsidR="00933FB4" w:rsidRDefault="00B57055" w:rsidP="00564B17">
      <w:pPr>
        <w:jc w:val="both"/>
      </w:pPr>
      <w:r w:rsidRPr="006508AE">
        <w:rPr>
          <w:b/>
          <w:bCs/>
        </w:rPr>
        <w:t>Pražská developerská společnost (PDS)</w:t>
      </w:r>
      <w:r w:rsidRPr="006508AE">
        <w:t xml:space="preserve"> byla založena </w:t>
      </w:r>
      <w:r w:rsidR="009465EE">
        <w:t xml:space="preserve">k 1. </w:t>
      </w:r>
      <w:r w:rsidRPr="006508AE">
        <w:t xml:space="preserve">červnu 2020 jako příspěvková organizace hlavního města Prahy. Jejím cílem je zhodnocení nemovitostních aktiv hl. m. Prahy a příprava projektů především dostupného nájemního bydlení, aby bylo možné městský bytový fond rozšířit a nabídnout jej zejména zástupcům tzv. preferovaných profesí a rodičům-samoživitelům. PDS byly rozhodnutími Zastupitelstva MHMP předány k hospodaření městské pozemky o rozloze více než </w:t>
      </w:r>
      <w:r w:rsidR="00751DC7">
        <w:t>9</w:t>
      </w:r>
      <w:r w:rsidRPr="006508AE">
        <w:t>00.000 m</w:t>
      </w:r>
      <w:r w:rsidRPr="006508AE">
        <w:rPr>
          <w:vertAlign w:val="superscript"/>
        </w:rPr>
        <w:t>2</w:t>
      </w:r>
      <w:r w:rsidRPr="006508AE">
        <w:t xml:space="preserve">, na nichž se počítá s výstavbou </w:t>
      </w:r>
      <w:r w:rsidR="002361CD">
        <w:t>téměř 10</w:t>
      </w:r>
      <w:r w:rsidRPr="006508AE">
        <w:t>.000 bytů v horizontu až 1</w:t>
      </w:r>
      <w:r w:rsidR="002361CD">
        <w:t>5</w:t>
      </w:r>
      <w:r w:rsidRPr="006508AE">
        <w:t xml:space="preserve"> let.   </w:t>
      </w:r>
    </w:p>
    <w:p w14:paraId="56B102FB" w14:textId="77777777" w:rsidR="00D44759" w:rsidRDefault="00D44759" w:rsidP="00D44759">
      <w:pPr>
        <w:jc w:val="both"/>
        <w:rPr>
          <w:b/>
        </w:rPr>
      </w:pPr>
    </w:p>
    <w:p w14:paraId="641C3548" w14:textId="1ED118CC" w:rsidR="00D44759" w:rsidRDefault="00D44759" w:rsidP="00D44759">
      <w:pPr>
        <w:jc w:val="both"/>
      </w:pPr>
      <w:r>
        <w:rPr>
          <w:b/>
        </w:rPr>
        <w:t>Přílohy</w:t>
      </w:r>
      <w:r>
        <w:t xml:space="preserve">: </w:t>
      </w:r>
    </w:p>
    <w:p w14:paraId="1D09DBEA" w14:textId="6C652EC6" w:rsidR="00AF3E5E" w:rsidRDefault="00D44759" w:rsidP="00D44759">
      <w:r>
        <w:t>1x schéma iniciačního jádra Nových Dvorů na Praze 4, zdroj: PDS</w:t>
      </w:r>
      <w:r w:rsidR="00AF3E5E">
        <w:br/>
        <w:t xml:space="preserve">2x vizualizace Projektu 5, zdroj: </w:t>
      </w:r>
      <w:proofErr w:type="spellStart"/>
      <w:proofErr w:type="gramStart"/>
      <w:r w:rsidR="00B362A7" w:rsidRPr="00DD3B66">
        <w:t>re:architekti</w:t>
      </w:r>
      <w:proofErr w:type="spellEnd"/>
      <w:proofErr w:type="gramEnd"/>
      <w:r w:rsidR="00B362A7" w:rsidRPr="00DD3B66">
        <w:t xml:space="preserve"> </w:t>
      </w:r>
      <w:proofErr w:type="spellStart"/>
      <w:r w:rsidR="00B362A7" w:rsidRPr="00DD3B66">
        <w:t>s.</w:t>
      </w:r>
      <w:proofErr w:type="gramStart"/>
      <w:r w:rsidR="00B362A7" w:rsidRPr="00DD3B66">
        <w:t>r.o</w:t>
      </w:r>
      <w:proofErr w:type="spellEnd"/>
      <w:proofErr w:type="gramEnd"/>
      <w:r w:rsidR="00AF3E5E">
        <w:br/>
        <w:t xml:space="preserve">2x vizualizace Projektu 6, zdroj: </w:t>
      </w:r>
      <w:proofErr w:type="spellStart"/>
      <w:r w:rsidR="00B362A7" w:rsidRPr="00DD3B66">
        <w:t>Apropos</w:t>
      </w:r>
      <w:proofErr w:type="spellEnd"/>
      <w:r w:rsidR="00B362A7" w:rsidRPr="00DD3B66">
        <w:t xml:space="preserve"> </w:t>
      </w:r>
      <w:proofErr w:type="spellStart"/>
      <w:r w:rsidR="00B362A7" w:rsidRPr="00DD3B66">
        <w:t>Architects</w:t>
      </w:r>
      <w:proofErr w:type="spellEnd"/>
      <w:r w:rsidR="00B362A7" w:rsidRPr="00DD3B66">
        <w:t xml:space="preserve"> s.r.o.</w:t>
      </w:r>
    </w:p>
    <w:p w14:paraId="310D2800" w14:textId="77777777" w:rsidR="00AF3E5E" w:rsidRDefault="00AF3E5E" w:rsidP="00D44759">
      <w:pPr>
        <w:rPr>
          <w:b/>
          <w:bCs/>
        </w:rPr>
      </w:pPr>
    </w:p>
    <w:p w14:paraId="17846FD7" w14:textId="4EC35A74" w:rsidR="00DD3B66" w:rsidRDefault="00F70415" w:rsidP="00D44759">
      <w:pPr>
        <w:rPr>
          <w:b/>
          <w:bCs/>
        </w:rPr>
      </w:pPr>
      <w:r w:rsidRPr="00F70415">
        <w:rPr>
          <w:b/>
          <w:bCs/>
        </w:rPr>
        <w:lastRenderedPageBreak/>
        <w:t>Odkazy na vypsané architektonické soutěže</w:t>
      </w:r>
      <w:r w:rsidR="009465EE">
        <w:rPr>
          <w:b/>
          <w:bCs/>
        </w:rPr>
        <w:t xml:space="preserve"> se zveřejněnými výsledky</w:t>
      </w:r>
      <w:r w:rsidRPr="00F70415">
        <w:rPr>
          <w:b/>
          <w:bCs/>
        </w:rPr>
        <w:t xml:space="preserve">: </w:t>
      </w:r>
    </w:p>
    <w:p w14:paraId="4B2E0981" w14:textId="692011F3" w:rsidR="00B362A7" w:rsidRDefault="00B362A7" w:rsidP="00D44759">
      <w:hyperlink r:id="rId8" w:history="1">
        <w:r w:rsidRPr="00482F47">
          <w:rPr>
            <w:rStyle w:val="Hypertextovodkaz"/>
          </w:rPr>
          <w:t>https://cceamoba.cz/souteze/bd5</w:t>
        </w:r>
      </w:hyperlink>
    </w:p>
    <w:p w14:paraId="524E540E" w14:textId="6DFA123C" w:rsidR="00B362A7" w:rsidRDefault="00B362A7" w:rsidP="00D44759">
      <w:hyperlink r:id="rId9" w:history="1">
        <w:r w:rsidRPr="00482F47">
          <w:rPr>
            <w:rStyle w:val="Hypertextovodkaz"/>
          </w:rPr>
          <w:t>https://cceamoba.cz/souteze/bd6</w:t>
        </w:r>
      </w:hyperlink>
    </w:p>
    <w:p w14:paraId="1062A736" w14:textId="110014E3" w:rsidR="00F70415" w:rsidRPr="00B362A7" w:rsidRDefault="00F70415" w:rsidP="00D44759">
      <w:hyperlink r:id="rId10" w:history="1">
        <w:r w:rsidRPr="00B362A7">
          <w:rPr>
            <w:rStyle w:val="Hypertextovodkaz"/>
          </w:rPr>
          <w:t>https://tenderarena.cz/dodavatel/seznam-profilu-zadavatelu/detail/Z0004761/zakazka/880741</w:t>
        </w:r>
      </w:hyperlink>
      <w:r w:rsidRPr="00B362A7">
        <w:t xml:space="preserve"> </w:t>
      </w:r>
    </w:p>
    <w:p w14:paraId="2BB72204" w14:textId="35A01FE2" w:rsidR="00F70415" w:rsidRDefault="00F70415" w:rsidP="00D44759">
      <w:hyperlink r:id="rId11" w:history="1">
        <w:r w:rsidRPr="00B362A7">
          <w:rPr>
            <w:rStyle w:val="Hypertextovodkaz"/>
          </w:rPr>
          <w:t>https://tenderarena.cz/dodavatel/seznam-profilu-zadavatelu/detail/Z0004761/zakazka/880745</w:t>
        </w:r>
      </w:hyperlink>
      <w:r>
        <w:t xml:space="preserve"> </w:t>
      </w:r>
    </w:p>
    <w:p w14:paraId="52443C7B" w14:textId="77777777" w:rsidR="00D44759" w:rsidRDefault="00D44759" w:rsidP="00D44759">
      <w:pPr>
        <w:jc w:val="both"/>
        <w:rPr>
          <w:b/>
        </w:rPr>
      </w:pPr>
    </w:p>
    <w:p w14:paraId="7A545BEA" w14:textId="537F35EA" w:rsidR="00D44759" w:rsidRDefault="00D44759" w:rsidP="00D44759">
      <w:pPr>
        <w:jc w:val="both"/>
        <w:rPr>
          <w:b/>
        </w:rPr>
      </w:pPr>
      <w:r>
        <w:rPr>
          <w:b/>
        </w:rPr>
        <w:t xml:space="preserve">Více informací poskytnou: </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D44759" w14:paraId="77ACBCAD" w14:textId="77777777" w:rsidTr="008B6FA6">
        <w:tc>
          <w:tcPr>
            <w:tcW w:w="4531" w:type="dxa"/>
          </w:tcPr>
          <w:p w14:paraId="115728C1" w14:textId="77777777" w:rsidR="00D44759" w:rsidRDefault="00D44759" w:rsidP="00D44759">
            <w:pPr>
              <w:spacing w:line="240" w:lineRule="auto"/>
              <w:jc w:val="both"/>
              <w:rPr>
                <w:b/>
              </w:rPr>
            </w:pPr>
            <w:r>
              <w:rPr>
                <w:b/>
              </w:rPr>
              <w:t>Markéta Miková</w:t>
            </w:r>
          </w:p>
        </w:tc>
        <w:tc>
          <w:tcPr>
            <w:tcW w:w="4531" w:type="dxa"/>
          </w:tcPr>
          <w:p w14:paraId="57C33A9F" w14:textId="77777777" w:rsidR="00D44759" w:rsidRDefault="00D44759" w:rsidP="00D44759">
            <w:pPr>
              <w:spacing w:line="240" w:lineRule="auto"/>
              <w:jc w:val="both"/>
              <w:rPr>
                <w:b/>
              </w:rPr>
            </w:pPr>
            <w:r>
              <w:rPr>
                <w:b/>
              </w:rPr>
              <w:t>Martin Červinka</w:t>
            </w:r>
          </w:p>
        </w:tc>
      </w:tr>
      <w:tr w:rsidR="00D44759" w14:paraId="458DF192" w14:textId="77777777" w:rsidTr="008B6FA6">
        <w:tc>
          <w:tcPr>
            <w:tcW w:w="4531" w:type="dxa"/>
          </w:tcPr>
          <w:p w14:paraId="38CF2DA9" w14:textId="77777777" w:rsidR="00D44759" w:rsidRDefault="00D44759" w:rsidP="00D44759">
            <w:pPr>
              <w:spacing w:line="240" w:lineRule="auto"/>
              <w:jc w:val="both"/>
            </w:pPr>
            <w:r>
              <w:t xml:space="preserve">PR konzultantka </w:t>
            </w:r>
          </w:p>
        </w:tc>
        <w:tc>
          <w:tcPr>
            <w:tcW w:w="4531" w:type="dxa"/>
          </w:tcPr>
          <w:p w14:paraId="7F178D20" w14:textId="77777777" w:rsidR="00D44759" w:rsidRDefault="00D44759" w:rsidP="00D44759">
            <w:pPr>
              <w:spacing w:line="240" w:lineRule="auto"/>
              <w:jc w:val="both"/>
            </w:pPr>
            <w:r>
              <w:t>Zástupce ředitele PDS</w:t>
            </w:r>
          </w:p>
        </w:tc>
      </w:tr>
      <w:tr w:rsidR="00D44759" w14:paraId="1D654390" w14:textId="77777777" w:rsidTr="008B6FA6">
        <w:tc>
          <w:tcPr>
            <w:tcW w:w="4531" w:type="dxa"/>
          </w:tcPr>
          <w:p w14:paraId="71794C12" w14:textId="77777777" w:rsidR="00D44759" w:rsidRDefault="00D44759" w:rsidP="00D44759">
            <w:pPr>
              <w:spacing w:line="240" w:lineRule="auto"/>
              <w:jc w:val="both"/>
            </w:pPr>
            <w:hyperlink r:id="rId12">
              <w:r>
                <w:rPr>
                  <w:color w:val="0563C1"/>
                  <w:u w:val="single"/>
                </w:rPr>
                <w:t>marketa@marketamikova.cz</w:t>
              </w:r>
            </w:hyperlink>
          </w:p>
        </w:tc>
        <w:tc>
          <w:tcPr>
            <w:tcW w:w="4531" w:type="dxa"/>
          </w:tcPr>
          <w:p w14:paraId="55684D2B" w14:textId="77777777" w:rsidR="00D44759" w:rsidRDefault="00D44759" w:rsidP="00D44759">
            <w:pPr>
              <w:spacing w:line="240" w:lineRule="auto"/>
              <w:jc w:val="both"/>
            </w:pPr>
            <w:hyperlink r:id="rId13">
              <w:r>
                <w:rPr>
                  <w:color w:val="0563C1"/>
                  <w:u w:val="single"/>
                </w:rPr>
                <w:t>media@pdspraha.eu</w:t>
              </w:r>
            </w:hyperlink>
            <w:r>
              <w:t xml:space="preserve"> </w:t>
            </w:r>
          </w:p>
        </w:tc>
      </w:tr>
      <w:tr w:rsidR="00D44759" w14:paraId="5451FF79" w14:textId="77777777" w:rsidTr="008B6FA6">
        <w:tc>
          <w:tcPr>
            <w:tcW w:w="4531" w:type="dxa"/>
          </w:tcPr>
          <w:p w14:paraId="50DDB617" w14:textId="77777777" w:rsidR="00D44759" w:rsidRDefault="00D44759" w:rsidP="00D44759">
            <w:pPr>
              <w:spacing w:line="240" w:lineRule="auto"/>
              <w:jc w:val="both"/>
            </w:pPr>
            <w:r>
              <w:t>739 057 684</w:t>
            </w:r>
          </w:p>
        </w:tc>
        <w:tc>
          <w:tcPr>
            <w:tcW w:w="4531" w:type="dxa"/>
          </w:tcPr>
          <w:p w14:paraId="649F74D5" w14:textId="77777777" w:rsidR="00D44759" w:rsidRDefault="00D44759" w:rsidP="00D44759">
            <w:pPr>
              <w:spacing w:line="240" w:lineRule="auto"/>
              <w:jc w:val="both"/>
            </w:pPr>
          </w:p>
        </w:tc>
      </w:tr>
    </w:tbl>
    <w:p w14:paraId="22D6D0B3" w14:textId="77777777" w:rsidR="00D44759" w:rsidRDefault="00D44759" w:rsidP="00F903D3">
      <w:pPr>
        <w:jc w:val="both"/>
      </w:pPr>
    </w:p>
    <w:sectPr w:rsidR="00D44759" w:rsidSect="00BA1174">
      <w:pgSz w:w="11906" w:h="16838"/>
      <w:pgMar w:top="993"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91025"/>
    <w:multiLevelType w:val="hybridMultilevel"/>
    <w:tmpl w:val="10944E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70FA0316"/>
    <w:multiLevelType w:val="hybridMultilevel"/>
    <w:tmpl w:val="4A1EBC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7A7A7F6B"/>
    <w:multiLevelType w:val="hybridMultilevel"/>
    <w:tmpl w:val="E3B0884C"/>
    <w:lvl w:ilvl="0" w:tplc="6A56C786">
      <w:start w:val="10"/>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E282B68"/>
    <w:multiLevelType w:val="hybridMultilevel"/>
    <w:tmpl w:val="DAF227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363796644">
    <w:abstractNumId w:val="1"/>
  </w:num>
  <w:num w:numId="2" w16cid:durableId="1304461115">
    <w:abstractNumId w:val="0"/>
  </w:num>
  <w:num w:numId="3" w16cid:durableId="426848608">
    <w:abstractNumId w:val="3"/>
  </w:num>
  <w:num w:numId="4" w16cid:durableId="474877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B4"/>
    <w:rsid w:val="00003C2D"/>
    <w:rsid w:val="00025E65"/>
    <w:rsid w:val="000269EB"/>
    <w:rsid w:val="0002771E"/>
    <w:rsid w:val="0006562B"/>
    <w:rsid w:val="000909C7"/>
    <w:rsid w:val="00091525"/>
    <w:rsid w:val="000936F2"/>
    <w:rsid w:val="000B746A"/>
    <w:rsid w:val="000F681B"/>
    <w:rsid w:val="00116F73"/>
    <w:rsid w:val="00170DD3"/>
    <w:rsid w:val="001831FF"/>
    <w:rsid w:val="001C4640"/>
    <w:rsid w:val="002361CD"/>
    <w:rsid w:val="00255A78"/>
    <w:rsid w:val="002A4028"/>
    <w:rsid w:val="002A716C"/>
    <w:rsid w:val="002E0AFA"/>
    <w:rsid w:val="002E44A3"/>
    <w:rsid w:val="002F10C2"/>
    <w:rsid w:val="002F6059"/>
    <w:rsid w:val="002F6C66"/>
    <w:rsid w:val="002F6D14"/>
    <w:rsid w:val="00312532"/>
    <w:rsid w:val="003249D7"/>
    <w:rsid w:val="00334A20"/>
    <w:rsid w:val="00341A1A"/>
    <w:rsid w:val="003C117B"/>
    <w:rsid w:val="003C453C"/>
    <w:rsid w:val="003D6035"/>
    <w:rsid w:val="00403953"/>
    <w:rsid w:val="0040730E"/>
    <w:rsid w:val="00423E69"/>
    <w:rsid w:val="00493463"/>
    <w:rsid w:val="004A2B57"/>
    <w:rsid w:val="004C1359"/>
    <w:rsid w:val="004F0ABB"/>
    <w:rsid w:val="005503B3"/>
    <w:rsid w:val="005560DE"/>
    <w:rsid w:val="00564B17"/>
    <w:rsid w:val="00570283"/>
    <w:rsid w:val="00586A30"/>
    <w:rsid w:val="0059729F"/>
    <w:rsid w:val="005A7EC0"/>
    <w:rsid w:val="005B1DE5"/>
    <w:rsid w:val="005C5303"/>
    <w:rsid w:val="005D07B0"/>
    <w:rsid w:val="005D109E"/>
    <w:rsid w:val="005E5E05"/>
    <w:rsid w:val="005F638D"/>
    <w:rsid w:val="00605275"/>
    <w:rsid w:val="00610289"/>
    <w:rsid w:val="00623364"/>
    <w:rsid w:val="00643AF1"/>
    <w:rsid w:val="00657101"/>
    <w:rsid w:val="006605BD"/>
    <w:rsid w:val="00683BA5"/>
    <w:rsid w:val="00696508"/>
    <w:rsid w:val="00713FB3"/>
    <w:rsid w:val="00720646"/>
    <w:rsid w:val="007368C2"/>
    <w:rsid w:val="00751DC7"/>
    <w:rsid w:val="007703DF"/>
    <w:rsid w:val="007A0A52"/>
    <w:rsid w:val="007B3CAA"/>
    <w:rsid w:val="007C1C8D"/>
    <w:rsid w:val="007E5096"/>
    <w:rsid w:val="007F06E8"/>
    <w:rsid w:val="007F2D47"/>
    <w:rsid w:val="007F6046"/>
    <w:rsid w:val="00821C55"/>
    <w:rsid w:val="00827B69"/>
    <w:rsid w:val="00836F0F"/>
    <w:rsid w:val="00847D07"/>
    <w:rsid w:val="0085246A"/>
    <w:rsid w:val="00870084"/>
    <w:rsid w:val="008C3BC1"/>
    <w:rsid w:val="008F3201"/>
    <w:rsid w:val="00933FB4"/>
    <w:rsid w:val="009465EE"/>
    <w:rsid w:val="00954455"/>
    <w:rsid w:val="00974362"/>
    <w:rsid w:val="0097795B"/>
    <w:rsid w:val="00992EDE"/>
    <w:rsid w:val="009A5AD7"/>
    <w:rsid w:val="009B528E"/>
    <w:rsid w:val="009C0BA1"/>
    <w:rsid w:val="009F18BF"/>
    <w:rsid w:val="009F3399"/>
    <w:rsid w:val="00A044D7"/>
    <w:rsid w:val="00A317B7"/>
    <w:rsid w:val="00A53D6C"/>
    <w:rsid w:val="00AC7059"/>
    <w:rsid w:val="00AD6095"/>
    <w:rsid w:val="00AF3E5E"/>
    <w:rsid w:val="00B0613D"/>
    <w:rsid w:val="00B20A82"/>
    <w:rsid w:val="00B362A7"/>
    <w:rsid w:val="00B5261D"/>
    <w:rsid w:val="00B57055"/>
    <w:rsid w:val="00B61F32"/>
    <w:rsid w:val="00B80615"/>
    <w:rsid w:val="00B80742"/>
    <w:rsid w:val="00B80B4D"/>
    <w:rsid w:val="00B8154E"/>
    <w:rsid w:val="00BA1174"/>
    <w:rsid w:val="00BC6146"/>
    <w:rsid w:val="00BD5704"/>
    <w:rsid w:val="00BF205F"/>
    <w:rsid w:val="00BF3347"/>
    <w:rsid w:val="00C00F8A"/>
    <w:rsid w:val="00C0504E"/>
    <w:rsid w:val="00C24BAC"/>
    <w:rsid w:val="00C630C9"/>
    <w:rsid w:val="00C70561"/>
    <w:rsid w:val="00C76090"/>
    <w:rsid w:val="00C77CEF"/>
    <w:rsid w:val="00C86C75"/>
    <w:rsid w:val="00CC18FA"/>
    <w:rsid w:val="00CC724A"/>
    <w:rsid w:val="00CE38D9"/>
    <w:rsid w:val="00D44759"/>
    <w:rsid w:val="00D53CA8"/>
    <w:rsid w:val="00D61F82"/>
    <w:rsid w:val="00D62B52"/>
    <w:rsid w:val="00D67F16"/>
    <w:rsid w:val="00DA6BE7"/>
    <w:rsid w:val="00DC09AF"/>
    <w:rsid w:val="00DC33F2"/>
    <w:rsid w:val="00DD3B66"/>
    <w:rsid w:val="00DF2E92"/>
    <w:rsid w:val="00E03932"/>
    <w:rsid w:val="00E22520"/>
    <w:rsid w:val="00E5402E"/>
    <w:rsid w:val="00E57280"/>
    <w:rsid w:val="00E765B3"/>
    <w:rsid w:val="00EB387A"/>
    <w:rsid w:val="00F70415"/>
    <w:rsid w:val="00F903D3"/>
    <w:rsid w:val="00F93F28"/>
    <w:rsid w:val="00FC47C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9734F"/>
  <w15:chartTrackingRefBased/>
  <w15:docId w15:val="{6A320AD7-31B9-4387-B15B-239213DFD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933F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933F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933FB4"/>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933FB4"/>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933FB4"/>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933FB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33FB4"/>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33FB4"/>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33FB4"/>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33FB4"/>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933FB4"/>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933FB4"/>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933FB4"/>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933FB4"/>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933FB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33FB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33FB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33FB4"/>
    <w:rPr>
      <w:rFonts w:eastAsiaTheme="majorEastAsia" w:cstheme="majorBidi"/>
      <w:color w:val="272727" w:themeColor="text1" w:themeTint="D8"/>
    </w:rPr>
  </w:style>
  <w:style w:type="paragraph" w:styleId="Nzev">
    <w:name w:val="Title"/>
    <w:basedOn w:val="Normln"/>
    <w:next w:val="Normln"/>
    <w:link w:val="NzevChar"/>
    <w:uiPriority w:val="10"/>
    <w:qFormat/>
    <w:rsid w:val="00933F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33FB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33FB4"/>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33FB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33FB4"/>
    <w:pPr>
      <w:spacing w:before="160"/>
      <w:jc w:val="center"/>
    </w:pPr>
    <w:rPr>
      <w:i/>
      <w:iCs/>
      <w:color w:val="404040" w:themeColor="text1" w:themeTint="BF"/>
    </w:rPr>
  </w:style>
  <w:style w:type="character" w:customStyle="1" w:styleId="CittChar">
    <w:name w:val="Citát Char"/>
    <w:basedOn w:val="Standardnpsmoodstavce"/>
    <w:link w:val="Citt"/>
    <w:uiPriority w:val="29"/>
    <w:rsid w:val="00933FB4"/>
    <w:rPr>
      <w:i/>
      <w:iCs/>
      <w:color w:val="404040" w:themeColor="text1" w:themeTint="BF"/>
    </w:rPr>
  </w:style>
  <w:style w:type="paragraph" w:styleId="Odstavecseseznamem">
    <w:name w:val="List Paragraph"/>
    <w:basedOn w:val="Normln"/>
    <w:uiPriority w:val="34"/>
    <w:qFormat/>
    <w:rsid w:val="00933FB4"/>
    <w:pPr>
      <w:ind w:left="720"/>
      <w:contextualSpacing/>
    </w:pPr>
  </w:style>
  <w:style w:type="character" w:styleId="Zdraznnintenzivn">
    <w:name w:val="Intense Emphasis"/>
    <w:basedOn w:val="Standardnpsmoodstavce"/>
    <w:uiPriority w:val="21"/>
    <w:qFormat/>
    <w:rsid w:val="00933FB4"/>
    <w:rPr>
      <w:i/>
      <w:iCs/>
      <w:color w:val="2F5496" w:themeColor="accent1" w:themeShade="BF"/>
    </w:rPr>
  </w:style>
  <w:style w:type="paragraph" w:styleId="Vrazncitt">
    <w:name w:val="Intense Quote"/>
    <w:basedOn w:val="Normln"/>
    <w:next w:val="Normln"/>
    <w:link w:val="VrazncittChar"/>
    <w:uiPriority w:val="30"/>
    <w:qFormat/>
    <w:rsid w:val="00933F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933FB4"/>
    <w:rPr>
      <w:i/>
      <w:iCs/>
      <w:color w:val="2F5496" w:themeColor="accent1" w:themeShade="BF"/>
    </w:rPr>
  </w:style>
  <w:style w:type="character" w:styleId="Odkazintenzivn">
    <w:name w:val="Intense Reference"/>
    <w:basedOn w:val="Standardnpsmoodstavce"/>
    <w:uiPriority w:val="32"/>
    <w:qFormat/>
    <w:rsid w:val="00933FB4"/>
    <w:rPr>
      <w:b/>
      <w:bCs/>
      <w:smallCaps/>
      <w:color w:val="2F5496" w:themeColor="accent1" w:themeShade="BF"/>
      <w:spacing w:val="5"/>
    </w:rPr>
  </w:style>
  <w:style w:type="table" w:styleId="Mkatabulky">
    <w:name w:val="Table Grid"/>
    <w:basedOn w:val="Normlntabulka"/>
    <w:uiPriority w:val="39"/>
    <w:rsid w:val="000936F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493463"/>
    <w:rPr>
      <w:sz w:val="16"/>
      <w:szCs w:val="16"/>
    </w:rPr>
  </w:style>
  <w:style w:type="paragraph" w:styleId="Textkomente">
    <w:name w:val="annotation text"/>
    <w:basedOn w:val="Normln"/>
    <w:link w:val="TextkomenteChar"/>
    <w:uiPriority w:val="99"/>
    <w:unhideWhenUsed/>
    <w:rsid w:val="00493463"/>
    <w:pPr>
      <w:spacing w:line="240" w:lineRule="auto"/>
    </w:pPr>
    <w:rPr>
      <w:sz w:val="20"/>
      <w:szCs w:val="20"/>
    </w:rPr>
  </w:style>
  <w:style w:type="character" w:customStyle="1" w:styleId="TextkomenteChar">
    <w:name w:val="Text komentáře Char"/>
    <w:basedOn w:val="Standardnpsmoodstavce"/>
    <w:link w:val="Textkomente"/>
    <w:uiPriority w:val="99"/>
    <w:rsid w:val="00493463"/>
    <w:rPr>
      <w:sz w:val="20"/>
      <w:szCs w:val="20"/>
    </w:rPr>
  </w:style>
  <w:style w:type="paragraph" w:styleId="Pedmtkomente">
    <w:name w:val="annotation subject"/>
    <w:basedOn w:val="Textkomente"/>
    <w:next w:val="Textkomente"/>
    <w:link w:val="PedmtkomenteChar"/>
    <w:uiPriority w:val="99"/>
    <w:semiHidden/>
    <w:unhideWhenUsed/>
    <w:rsid w:val="00493463"/>
    <w:rPr>
      <w:b/>
      <w:bCs/>
    </w:rPr>
  </w:style>
  <w:style w:type="character" w:customStyle="1" w:styleId="PedmtkomenteChar">
    <w:name w:val="Předmět komentáře Char"/>
    <w:basedOn w:val="TextkomenteChar"/>
    <w:link w:val="Pedmtkomente"/>
    <w:uiPriority w:val="99"/>
    <w:semiHidden/>
    <w:rsid w:val="00493463"/>
    <w:rPr>
      <w:b/>
      <w:bCs/>
      <w:sz w:val="20"/>
      <w:szCs w:val="20"/>
    </w:rPr>
  </w:style>
  <w:style w:type="paragraph" w:styleId="Revize">
    <w:name w:val="Revision"/>
    <w:hidden/>
    <w:uiPriority w:val="99"/>
    <w:semiHidden/>
    <w:rsid w:val="000909C7"/>
    <w:pPr>
      <w:spacing w:after="0" w:line="240" w:lineRule="auto"/>
    </w:pPr>
  </w:style>
  <w:style w:type="character" w:styleId="Hypertextovodkaz">
    <w:name w:val="Hyperlink"/>
    <w:basedOn w:val="Standardnpsmoodstavce"/>
    <w:uiPriority w:val="99"/>
    <w:unhideWhenUsed/>
    <w:rsid w:val="00F70415"/>
    <w:rPr>
      <w:color w:val="0563C1" w:themeColor="hyperlink"/>
      <w:u w:val="single"/>
    </w:rPr>
  </w:style>
  <w:style w:type="character" w:styleId="Nevyeenzmnka">
    <w:name w:val="Unresolved Mention"/>
    <w:basedOn w:val="Standardnpsmoodstavce"/>
    <w:uiPriority w:val="99"/>
    <w:semiHidden/>
    <w:unhideWhenUsed/>
    <w:rsid w:val="00F70415"/>
    <w:rPr>
      <w:color w:val="605E5C"/>
      <w:shd w:val="clear" w:color="auto" w:fill="E1DFDD"/>
    </w:rPr>
  </w:style>
  <w:style w:type="character" w:styleId="Sledovanodkaz">
    <w:name w:val="FollowedHyperlink"/>
    <w:basedOn w:val="Standardnpsmoodstavce"/>
    <w:uiPriority w:val="99"/>
    <w:semiHidden/>
    <w:unhideWhenUsed/>
    <w:rsid w:val="00DD3B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ceamoba.cz/souteze/bd5" TargetMode="External"/><Relationship Id="rId13" Type="http://schemas.openxmlformats.org/officeDocument/2006/relationships/hyperlink" Target="mailto:media@pdspraha.eu" TargetMode="External"/><Relationship Id="rId3" Type="http://schemas.openxmlformats.org/officeDocument/2006/relationships/settings" Target="settings.xml"/><Relationship Id="rId7" Type="http://schemas.openxmlformats.org/officeDocument/2006/relationships/hyperlink" Target="http://www.aproposarchitects.com" TargetMode="External"/><Relationship Id="rId12" Type="http://schemas.openxmlformats.org/officeDocument/2006/relationships/hyperlink" Target="mailto:marketa@marketamikova.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architekti.cz" TargetMode="External"/><Relationship Id="rId11" Type="http://schemas.openxmlformats.org/officeDocument/2006/relationships/hyperlink" Target="https://tenderarena.cz/dodavatel/seznam-profilu-zadavatelu/detail/Z0004761/zakazka/880745"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tenderarena.cz/dodavatel/seznam-profilu-zadavatelu/detail/Z0004761/zakazka/880741" TargetMode="External"/><Relationship Id="rId4" Type="http://schemas.openxmlformats.org/officeDocument/2006/relationships/webSettings" Target="webSettings.xml"/><Relationship Id="rId9" Type="http://schemas.openxmlformats.org/officeDocument/2006/relationships/hyperlink" Target="https://cceamoba.cz/souteze/bd6" TargetMode="Externa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1440</Words>
  <Characters>8498</Characters>
  <Application>Microsoft Office Word</Application>
  <DocSecurity>0</DocSecurity>
  <Lines>70</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Markéta Miková</dc:creator>
  <cp:keywords/>
  <dc:description/>
  <cp:lastModifiedBy>Markéta Miková </cp:lastModifiedBy>
  <cp:revision>4</cp:revision>
  <dcterms:created xsi:type="dcterms:W3CDTF">2026-09-16T10:27:00Z</dcterms:created>
  <dcterms:modified xsi:type="dcterms:W3CDTF">2026-09-16T21:36:00Z</dcterms:modified>
</cp:coreProperties>
</file>